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Look w:val="01E0"/>
      </w:tblPr>
      <w:tblGrid>
        <w:gridCol w:w="4962"/>
        <w:gridCol w:w="5244"/>
      </w:tblGrid>
      <w:tr w:rsidR="001F2307" w:rsidRPr="00A0549E" w:rsidTr="0001622A">
        <w:tc>
          <w:tcPr>
            <w:tcW w:w="4962" w:type="dxa"/>
          </w:tcPr>
          <w:p w:rsidR="001F2307" w:rsidRDefault="001F2307" w:rsidP="00B46457">
            <w:pPr>
              <w:spacing w:before="0"/>
            </w:pPr>
            <w:r>
              <w:t>Принято на  Ученом совете</w:t>
            </w:r>
          </w:p>
          <w:p w:rsidR="001F2307" w:rsidRDefault="001F2307" w:rsidP="00B46457">
            <w:pPr>
              <w:spacing w:before="0"/>
            </w:pPr>
            <w:r>
              <w:t xml:space="preserve">ФГБОУ </w:t>
            </w:r>
            <w:proofErr w:type="gramStart"/>
            <w:r>
              <w:t>ВО</w:t>
            </w:r>
            <w:proofErr w:type="gramEnd"/>
            <w:r>
              <w:t xml:space="preserve"> Южно-Уральский ГАУ</w:t>
            </w:r>
          </w:p>
          <w:p w:rsidR="001F2307" w:rsidRDefault="001F2307" w:rsidP="00B46457">
            <w:pPr>
              <w:spacing w:before="0"/>
            </w:pPr>
            <w:r w:rsidRPr="004D79D7">
              <w:t>от «</w:t>
            </w:r>
            <w:r>
              <w:t xml:space="preserve">   </w:t>
            </w:r>
            <w:r w:rsidRPr="004D79D7">
              <w:t xml:space="preserve">» </w:t>
            </w:r>
            <w:r>
              <w:t xml:space="preserve">           </w:t>
            </w:r>
            <w:smartTag w:uri="urn:schemas-microsoft-com:office:smarttags" w:element="metricconverter">
              <w:smartTagPr>
                <w:attr w:name="ProductID" w:val="2017 г"/>
              </w:smartTagPr>
              <w:r>
                <w:t>2017</w:t>
              </w:r>
              <w:r w:rsidRPr="004D79D7">
                <w:t xml:space="preserve"> г</w:t>
              </w:r>
            </w:smartTag>
            <w:r w:rsidRPr="004D79D7">
              <w:t xml:space="preserve">. </w:t>
            </w:r>
          </w:p>
          <w:p w:rsidR="001F2307" w:rsidRPr="004D79D7" w:rsidRDefault="001F2307" w:rsidP="00B46457">
            <w:pPr>
              <w:spacing w:before="0"/>
            </w:pPr>
            <w:r w:rsidRPr="004D79D7">
              <w:t>(протокол №</w:t>
            </w:r>
            <w:proofErr w:type="gramStart"/>
            <w:r w:rsidRPr="004D79D7">
              <w:t xml:space="preserve">  </w:t>
            </w:r>
            <w:r>
              <w:t xml:space="preserve"> </w:t>
            </w:r>
            <w:r>
              <w:rPr>
                <w:u w:val="single"/>
              </w:rPr>
              <w:t xml:space="preserve"> </w:t>
            </w:r>
            <w:r w:rsidRPr="004D79D7">
              <w:t>)</w:t>
            </w:r>
            <w:proofErr w:type="gramEnd"/>
          </w:p>
          <w:p w:rsidR="001F2307" w:rsidRPr="00A0549E" w:rsidRDefault="001F2307" w:rsidP="00B46457"/>
        </w:tc>
        <w:tc>
          <w:tcPr>
            <w:tcW w:w="5244" w:type="dxa"/>
          </w:tcPr>
          <w:p w:rsidR="001F2307" w:rsidRPr="001E4E34" w:rsidRDefault="001F2307" w:rsidP="00B46457">
            <w:pPr>
              <w:pStyle w:val="a4"/>
              <w:tabs>
                <w:tab w:val="clear" w:pos="4677"/>
                <w:tab w:val="clear" w:pos="9355"/>
                <w:tab w:val="left" w:pos="6237"/>
                <w:tab w:val="left" w:pos="7513"/>
              </w:tabs>
            </w:pPr>
            <w:r w:rsidRPr="001E4E34">
              <w:t>УТВЕРЖДАЮ</w:t>
            </w:r>
          </w:p>
          <w:p w:rsidR="001F2307" w:rsidRPr="001E4E34" w:rsidRDefault="001F2307" w:rsidP="00B46457">
            <w:pPr>
              <w:pStyle w:val="a4"/>
              <w:tabs>
                <w:tab w:val="clear" w:pos="4677"/>
                <w:tab w:val="clear" w:pos="9355"/>
                <w:tab w:val="left" w:pos="6237"/>
                <w:tab w:val="left" w:pos="7513"/>
              </w:tabs>
            </w:pPr>
            <w:r w:rsidRPr="001E4E34">
              <w:t xml:space="preserve">Ректор ФГБОУ </w:t>
            </w:r>
            <w:proofErr w:type="gramStart"/>
            <w:r w:rsidRPr="001E4E34">
              <w:t>ВО</w:t>
            </w:r>
            <w:proofErr w:type="gramEnd"/>
            <w:r w:rsidRPr="001E4E34">
              <w:t xml:space="preserve"> Южно-Уральский ГАУ</w:t>
            </w:r>
          </w:p>
          <w:p w:rsidR="001F2307" w:rsidRPr="001E4E34" w:rsidRDefault="001F2307" w:rsidP="00B46457">
            <w:pPr>
              <w:pStyle w:val="a4"/>
              <w:tabs>
                <w:tab w:val="clear" w:pos="4677"/>
                <w:tab w:val="clear" w:pos="9355"/>
                <w:tab w:val="left" w:pos="6237"/>
                <w:tab w:val="left" w:pos="7513"/>
              </w:tabs>
            </w:pPr>
            <w:r w:rsidRPr="001E4E34">
              <w:t>_____________________ В.Г. Литовченко</w:t>
            </w:r>
          </w:p>
          <w:p w:rsidR="001F2307" w:rsidRPr="001E4E34" w:rsidRDefault="001F2307" w:rsidP="00B46457">
            <w:pPr>
              <w:pStyle w:val="a4"/>
              <w:tabs>
                <w:tab w:val="clear" w:pos="4677"/>
                <w:tab w:val="clear" w:pos="9355"/>
                <w:tab w:val="left" w:pos="6237"/>
                <w:tab w:val="left" w:pos="7513"/>
              </w:tabs>
              <w:spacing w:line="360" w:lineRule="auto"/>
              <w:ind w:left="252" w:hanging="252"/>
            </w:pPr>
            <w:r>
              <w:t xml:space="preserve">«___» ____________ </w:t>
            </w:r>
            <w:smartTag w:uri="urn:schemas-microsoft-com:office:smarttags" w:element="metricconverter">
              <w:smartTagPr>
                <w:attr w:name="ProductID" w:val="2017 г"/>
              </w:smartTagPr>
              <w:r>
                <w:t>2017</w:t>
              </w:r>
              <w:r w:rsidRPr="001E4E34">
                <w:t xml:space="preserve"> г</w:t>
              </w:r>
            </w:smartTag>
            <w:r w:rsidRPr="001E4E34">
              <w:t>.</w:t>
            </w:r>
          </w:p>
        </w:tc>
      </w:tr>
      <w:tr w:rsidR="001F2307" w:rsidRPr="00A0549E" w:rsidTr="0001622A">
        <w:tc>
          <w:tcPr>
            <w:tcW w:w="4962" w:type="dxa"/>
          </w:tcPr>
          <w:p w:rsidR="001F2307" w:rsidRPr="00D5316B" w:rsidRDefault="001F2307" w:rsidP="00B46457"/>
        </w:tc>
        <w:tc>
          <w:tcPr>
            <w:tcW w:w="5244" w:type="dxa"/>
          </w:tcPr>
          <w:p w:rsidR="001F2307" w:rsidRPr="001E4E34" w:rsidRDefault="001F2307" w:rsidP="00B46457">
            <w:pPr>
              <w:pStyle w:val="a4"/>
              <w:tabs>
                <w:tab w:val="clear" w:pos="4677"/>
                <w:tab w:val="clear" w:pos="9355"/>
                <w:tab w:val="left" w:pos="6237"/>
                <w:tab w:val="left" w:pos="7513"/>
              </w:tabs>
            </w:pPr>
            <w:r w:rsidRPr="001E4E34">
              <w:t>МП</w:t>
            </w:r>
          </w:p>
        </w:tc>
      </w:tr>
    </w:tbl>
    <w:p w:rsidR="001F2307" w:rsidRDefault="001F2307" w:rsidP="00145129">
      <w:pPr>
        <w:spacing w:before="0"/>
        <w:rPr>
          <w:b/>
          <w:caps/>
        </w:rPr>
      </w:pPr>
    </w:p>
    <w:p w:rsidR="001F2307" w:rsidRDefault="001F2307" w:rsidP="00145129">
      <w:pPr>
        <w:spacing w:before="0"/>
        <w:rPr>
          <w:b/>
          <w:caps/>
        </w:rPr>
      </w:pPr>
    </w:p>
    <w:p w:rsidR="001F2307" w:rsidRDefault="001F2307" w:rsidP="00145129">
      <w:pPr>
        <w:spacing w:before="0"/>
        <w:rPr>
          <w:b/>
          <w:caps/>
        </w:rPr>
      </w:pPr>
    </w:p>
    <w:p w:rsidR="001F2307" w:rsidRDefault="001F2307" w:rsidP="00145129">
      <w:pPr>
        <w:spacing w:before="0"/>
        <w:rPr>
          <w:b/>
          <w:caps/>
        </w:rPr>
      </w:pPr>
    </w:p>
    <w:p w:rsidR="001F2307" w:rsidRDefault="001F2307" w:rsidP="00145129">
      <w:pPr>
        <w:spacing w:before="0"/>
        <w:rPr>
          <w:b/>
          <w:caps/>
        </w:rPr>
      </w:pPr>
    </w:p>
    <w:p w:rsidR="001F2307" w:rsidRPr="00A0549E" w:rsidRDefault="001F2307" w:rsidP="00145129">
      <w:pPr>
        <w:spacing w:before="0"/>
        <w:rPr>
          <w:b/>
          <w:caps/>
        </w:rPr>
      </w:pPr>
    </w:p>
    <w:p w:rsidR="001F2307" w:rsidRPr="00A0549E" w:rsidRDefault="001F2307" w:rsidP="00DA3E8E">
      <w:pPr>
        <w:spacing w:before="0"/>
        <w:jc w:val="center"/>
        <w:rPr>
          <w:b/>
          <w:caps/>
        </w:rPr>
      </w:pPr>
    </w:p>
    <w:p w:rsidR="001F2307" w:rsidRPr="00A0549E" w:rsidRDefault="001F2307" w:rsidP="00F53D00">
      <w:pPr>
        <w:spacing w:before="0"/>
        <w:jc w:val="center"/>
        <w:outlineLvl w:val="0"/>
        <w:rPr>
          <w:b/>
          <w:caps/>
        </w:rPr>
      </w:pPr>
      <w:r>
        <w:rPr>
          <w:b/>
          <w:caps/>
        </w:rPr>
        <w:t xml:space="preserve">Положение </w:t>
      </w:r>
    </w:p>
    <w:p w:rsidR="001F2307" w:rsidRDefault="001F2307" w:rsidP="007E1181">
      <w:pPr>
        <w:spacing w:before="0"/>
        <w:jc w:val="center"/>
        <w:rPr>
          <w:b/>
          <w:caps/>
        </w:rPr>
      </w:pPr>
    </w:p>
    <w:p w:rsidR="001F2307" w:rsidRDefault="001F2307" w:rsidP="00F53D00">
      <w:pPr>
        <w:spacing w:before="0"/>
        <w:jc w:val="center"/>
        <w:outlineLvl w:val="0"/>
        <w:rPr>
          <w:rStyle w:val="af5"/>
          <w:b/>
        </w:rPr>
      </w:pPr>
      <w:r>
        <w:rPr>
          <w:rStyle w:val="af5"/>
          <w:b/>
        </w:rPr>
        <w:t>СИСТЕМА МЕНЕДЖМЕНТА КАЧЕСТВА</w:t>
      </w:r>
    </w:p>
    <w:p w:rsidR="001F2307" w:rsidRDefault="001F2307" w:rsidP="007E1181">
      <w:pPr>
        <w:spacing w:before="0"/>
        <w:jc w:val="center"/>
        <w:rPr>
          <w:rStyle w:val="af5"/>
          <w:b/>
        </w:rPr>
      </w:pPr>
    </w:p>
    <w:p w:rsidR="001F2307" w:rsidRDefault="001F2307" w:rsidP="007E1181">
      <w:pPr>
        <w:spacing w:before="0"/>
        <w:jc w:val="center"/>
        <w:rPr>
          <w:b/>
          <w:i/>
        </w:rPr>
      </w:pPr>
      <w:r w:rsidRPr="001E4E34">
        <w:rPr>
          <w:b/>
          <w:i/>
        </w:rPr>
        <w:t xml:space="preserve">О </w:t>
      </w:r>
      <w:r>
        <w:rPr>
          <w:b/>
          <w:i/>
        </w:rPr>
        <w:t xml:space="preserve"> порядке</w:t>
      </w:r>
      <w:r w:rsidRPr="00BE0578">
        <w:rPr>
          <w:b/>
          <w:i/>
        </w:rPr>
        <w:t xml:space="preserve"> перевода </w:t>
      </w:r>
      <w:proofErr w:type="gramStart"/>
      <w:r w:rsidRPr="00BE0578">
        <w:rPr>
          <w:b/>
          <w:i/>
        </w:rPr>
        <w:t>обучающихся</w:t>
      </w:r>
      <w:proofErr w:type="gramEnd"/>
      <w:r w:rsidRPr="00BE0578">
        <w:rPr>
          <w:b/>
          <w:i/>
        </w:rPr>
        <w:t xml:space="preserve"> в другую организацию, осуществляющую образовательную деятельность по образовательным программам среднего профессиональн</w:t>
      </w:r>
      <w:r>
        <w:rPr>
          <w:b/>
          <w:i/>
        </w:rPr>
        <w:t xml:space="preserve">ого и (или) высшего образования </w:t>
      </w:r>
    </w:p>
    <w:p w:rsidR="001F2307" w:rsidRPr="005E769B" w:rsidRDefault="001F2307" w:rsidP="007E1181">
      <w:pPr>
        <w:spacing w:before="0"/>
        <w:jc w:val="center"/>
        <w:rPr>
          <w:b/>
          <w:i/>
        </w:rPr>
      </w:pPr>
    </w:p>
    <w:p w:rsidR="001F2307" w:rsidRPr="00E43465" w:rsidRDefault="001F2307" w:rsidP="00F53D00">
      <w:pPr>
        <w:pStyle w:val="a7"/>
        <w:spacing w:before="0"/>
        <w:jc w:val="center"/>
        <w:outlineLvl w:val="0"/>
        <w:rPr>
          <w:b/>
          <w:spacing w:val="-6"/>
        </w:rPr>
      </w:pPr>
      <w:proofErr w:type="spellStart"/>
      <w:r w:rsidRPr="00E43465">
        <w:rPr>
          <w:b/>
          <w:spacing w:val="-6"/>
        </w:rPr>
        <w:t>ЮУрГАУ-П</w:t>
      </w:r>
      <w:proofErr w:type="spellEnd"/>
      <w:r w:rsidRPr="00E43465">
        <w:rPr>
          <w:b/>
          <w:spacing w:val="-6"/>
        </w:rPr>
        <w:t>-</w:t>
      </w:r>
    </w:p>
    <w:p w:rsidR="001F2307" w:rsidRPr="00E43465" w:rsidRDefault="001F2307" w:rsidP="007E1181">
      <w:pPr>
        <w:spacing w:before="0"/>
        <w:jc w:val="center"/>
        <w:rPr>
          <w:b/>
        </w:rPr>
      </w:pPr>
    </w:p>
    <w:p w:rsidR="001F2307" w:rsidRPr="00A0549E" w:rsidRDefault="001F2307" w:rsidP="00F53D00">
      <w:pPr>
        <w:spacing w:before="0"/>
        <w:jc w:val="center"/>
        <w:outlineLvl w:val="0"/>
      </w:pPr>
      <w:r w:rsidRPr="00A0549E">
        <w:t>Версия 01</w:t>
      </w: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145129">
      <w:pPr>
        <w:spacing w:before="0"/>
      </w:pPr>
    </w:p>
    <w:p w:rsidR="001F2307" w:rsidRDefault="001F2307" w:rsidP="00DA3E8E">
      <w:pPr>
        <w:spacing w:before="0"/>
        <w:jc w:val="center"/>
      </w:pPr>
    </w:p>
    <w:p w:rsidR="001F2307" w:rsidRDefault="001F2307" w:rsidP="00DA3E8E">
      <w:pPr>
        <w:spacing w:before="0"/>
        <w:jc w:val="center"/>
      </w:pPr>
    </w:p>
    <w:p w:rsidR="001F2307" w:rsidRDefault="001F2307" w:rsidP="00DA3E8E">
      <w:pPr>
        <w:spacing w:before="0"/>
        <w:jc w:val="center"/>
      </w:pPr>
    </w:p>
    <w:p w:rsidR="001F2307" w:rsidRDefault="001F2307" w:rsidP="00F53D00">
      <w:pPr>
        <w:spacing w:before="0"/>
        <w:jc w:val="center"/>
        <w:outlineLvl w:val="0"/>
      </w:pPr>
      <w:r>
        <w:t>Троицк</w:t>
      </w:r>
      <w:r w:rsidRPr="00A0549E">
        <w:t xml:space="preserve"> </w:t>
      </w:r>
    </w:p>
    <w:p w:rsidR="001F2307" w:rsidRPr="00BE0578" w:rsidRDefault="001F2307" w:rsidP="00196256">
      <w:pPr>
        <w:spacing w:before="0"/>
        <w:jc w:val="center"/>
        <w:sectPr w:rsidR="001F2307" w:rsidRPr="00BE0578" w:rsidSect="002F16CE">
          <w:headerReference w:type="default" r:id="rId7"/>
          <w:footerReference w:type="even" r:id="rId8"/>
          <w:footerReference w:type="default" r:id="rId9"/>
          <w:headerReference w:type="first" r:id="rId10"/>
          <w:pgSz w:w="11906" w:h="16838" w:code="9"/>
          <w:pgMar w:top="1134" w:right="567" w:bottom="1134" w:left="1134" w:header="1134" w:footer="1134" w:gutter="0"/>
          <w:pgBorders>
            <w:top w:val="single" w:sz="4" w:space="2" w:color="auto"/>
            <w:left w:val="single" w:sz="4" w:space="2" w:color="auto"/>
            <w:bottom w:val="single" w:sz="4" w:space="2" w:color="auto"/>
            <w:right w:val="single" w:sz="4" w:space="1" w:color="auto"/>
          </w:pgBorders>
          <w:cols w:space="708"/>
          <w:titlePg/>
          <w:docGrid w:linePitch="360"/>
        </w:sectPr>
      </w:pPr>
      <w:r w:rsidRPr="00A0549E">
        <w:t>201</w:t>
      </w:r>
      <w:r>
        <w:t>7</w:t>
      </w:r>
    </w:p>
    <w:p w:rsidR="001F2307" w:rsidRPr="00426C3E" w:rsidRDefault="001F2307" w:rsidP="00426C3E">
      <w:pPr>
        <w:spacing w:before="0"/>
        <w:ind w:firstLine="709"/>
        <w:jc w:val="center"/>
        <w:rPr>
          <w:b/>
        </w:rPr>
      </w:pPr>
    </w:p>
    <w:tbl>
      <w:tblPr>
        <w:tblW w:w="8460" w:type="dxa"/>
        <w:tblInd w:w="648" w:type="dxa"/>
        <w:tblLook w:val="01E0"/>
      </w:tblPr>
      <w:tblGrid>
        <w:gridCol w:w="456"/>
        <w:gridCol w:w="7548"/>
        <w:gridCol w:w="456"/>
      </w:tblGrid>
      <w:tr w:rsidR="001F2307" w:rsidRPr="00A135A1" w:rsidTr="000D4B46">
        <w:trPr>
          <w:trHeight w:val="617"/>
        </w:trPr>
        <w:tc>
          <w:tcPr>
            <w:tcW w:w="456" w:type="dxa"/>
            <w:vAlign w:val="center"/>
          </w:tcPr>
          <w:p w:rsidR="001F2307" w:rsidRPr="00A135A1" w:rsidRDefault="001F2307" w:rsidP="00B46457">
            <w:pPr>
              <w:jc w:val="center"/>
            </w:pPr>
          </w:p>
        </w:tc>
        <w:tc>
          <w:tcPr>
            <w:tcW w:w="7548" w:type="dxa"/>
            <w:vAlign w:val="center"/>
          </w:tcPr>
          <w:p w:rsidR="001F2307" w:rsidRPr="00A135A1" w:rsidRDefault="001F2307" w:rsidP="00B46457">
            <w:pPr>
              <w:jc w:val="center"/>
              <w:rPr>
                <w:lang w:val="en-US"/>
              </w:rPr>
            </w:pPr>
            <w:r w:rsidRPr="00A135A1">
              <w:rPr>
                <w:b/>
              </w:rPr>
              <w:t>СОДЕРЖАНИЕ ДОКУМЕНТА</w:t>
            </w:r>
          </w:p>
        </w:tc>
        <w:tc>
          <w:tcPr>
            <w:tcW w:w="456" w:type="dxa"/>
            <w:vAlign w:val="center"/>
          </w:tcPr>
          <w:p w:rsidR="001F2307" w:rsidRPr="00A135A1" w:rsidRDefault="001F2307" w:rsidP="00B46457">
            <w:pPr>
              <w:rPr>
                <w:lang w:val="en-US"/>
              </w:rPr>
            </w:pPr>
          </w:p>
        </w:tc>
      </w:tr>
      <w:tr w:rsidR="001F2307" w:rsidRPr="00A135A1" w:rsidTr="000D4B46">
        <w:tc>
          <w:tcPr>
            <w:tcW w:w="456" w:type="dxa"/>
            <w:vAlign w:val="center"/>
          </w:tcPr>
          <w:p w:rsidR="001F2307" w:rsidRPr="00A135A1" w:rsidRDefault="001F2307" w:rsidP="00B46457">
            <w:pPr>
              <w:jc w:val="center"/>
            </w:pPr>
            <w:r w:rsidRPr="00A135A1">
              <w:t>1</w:t>
            </w:r>
            <w:r>
              <w:t>.</w:t>
            </w:r>
          </w:p>
        </w:tc>
        <w:tc>
          <w:tcPr>
            <w:tcW w:w="7548" w:type="dxa"/>
            <w:vAlign w:val="center"/>
          </w:tcPr>
          <w:p w:rsidR="001F2307" w:rsidRPr="00A135A1" w:rsidRDefault="001F2307" w:rsidP="001A469D">
            <w:r>
              <w:t>НАЗНАЧЕНИЕ И ОБЛАСТЬ ПРИМЕНЕНИЯ ДОКУМЕНТА</w:t>
            </w:r>
            <w:r w:rsidRPr="00A135A1">
              <w:t xml:space="preserve"> </w:t>
            </w:r>
            <w:r>
              <w:t>…</w:t>
            </w:r>
            <w:r w:rsidRPr="00A135A1">
              <w:t>……...</w:t>
            </w:r>
          </w:p>
        </w:tc>
        <w:tc>
          <w:tcPr>
            <w:tcW w:w="456" w:type="dxa"/>
            <w:vAlign w:val="center"/>
          </w:tcPr>
          <w:p w:rsidR="001F2307" w:rsidRPr="00A135A1" w:rsidRDefault="001F2307" w:rsidP="00B46457">
            <w:pPr>
              <w:jc w:val="center"/>
            </w:pPr>
            <w:r w:rsidRPr="00A135A1">
              <w:t>3</w:t>
            </w:r>
          </w:p>
        </w:tc>
      </w:tr>
      <w:tr w:rsidR="001F2307" w:rsidRPr="00A135A1" w:rsidTr="000D4B46">
        <w:tc>
          <w:tcPr>
            <w:tcW w:w="456" w:type="dxa"/>
            <w:vAlign w:val="center"/>
          </w:tcPr>
          <w:p w:rsidR="001F2307" w:rsidRPr="00A135A1" w:rsidRDefault="001F2307" w:rsidP="00B46457">
            <w:pPr>
              <w:jc w:val="center"/>
            </w:pPr>
            <w:r w:rsidRPr="00A135A1">
              <w:t>2</w:t>
            </w:r>
            <w:r>
              <w:t>.</w:t>
            </w:r>
          </w:p>
        </w:tc>
        <w:tc>
          <w:tcPr>
            <w:tcW w:w="7548" w:type="dxa"/>
            <w:vAlign w:val="center"/>
          </w:tcPr>
          <w:p w:rsidR="001F2307" w:rsidRPr="00A135A1" w:rsidRDefault="001F2307" w:rsidP="001A469D">
            <w:pPr>
              <w:rPr>
                <w:lang w:val="en-US"/>
              </w:rPr>
            </w:pPr>
            <w:r>
              <w:t>НОРМАТИВНЫЕ ССЫЛКИ …..</w:t>
            </w:r>
            <w:r w:rsidRPr="00A135A1">
              <w:t>………………………………………....</w:t>
            </w:r>
          </w:p>
        </w:tc>
        <w:tc>
          <w:tcPr>
            <w:tcW w:w="456" w:type="dxa"/>
            <w:vAlign w:val="center"/>
          </w:tcPr>
          <w:p w:rsidR="001F2307" w:rsidRPr="00A135A1" w:rsidRDefault="001F2307" w:rsidP="00B46457">
            <w:pPr>
              <w:jc w:val="center"/>
              <w:rPr>
                <w:lang w:val="en-US"/>
              </w:rPr>
            </w:pPr>
            <w:r w:rsidRPr="00A135A1">
              <w:rPr>
                <w:lang w:val="en-US"/>
              </w:rPr>
              <w:t>3</w:t>
            </w:r>
          </w:p>
        </w:tc>
      </w:tr>
      <w:tr w:rsidR="001F2307" w:rsidRPr="00A135A1" w:rsidTr="000D4B46">
        <w:tc>
          <w:tcPr>
            <w:tcW w:w="456" w:type="dxa"/>
            <w:vAlign w:val="center"/>
          </w:tcPr>
          <w:p w:rsidR="001F2307" w:rsidRPr="00A135A1" w:rsidRDefault="001F2307" w:rsidP="00B46457">
            <w:pPr>
              <w:jc w:val="center"/>
            </w:pPr>
            <w:r w:rsidRPr="00A135A1">
              <w:t>3</w:t>
            </w:r>
            <w:r>
              <w:t>.</w:t>
            </w:r>
          </w:p>
        </w:tc>
        <w:tc>
          <w:tcPr>
            <w:tcW w:w="7548" w:type="dxa"/>
            <w:vAlign w:val="center"/>
          </w:tcPr>
          <w:p w:rsidR="001F2307" w:rsidRPr="001521E3" w:rsidRDefault="001F2307" w:rsidP="001A469D">
            <w:r>
              <w:rPr>
                <w:kern w:val="28"/>
              </w:rPr>
              <w:t>ОБЩИЕ ПОЛОЖЕНИЯ …</w:t>
            </w:r>
            <w:r>
              <w:t>………………………………………………...</w:t>
            </w:r>
          </w:p>
        </w:tc>
        <w:tc>
          <w:tcPr>
            <w:tcW w:w="456" w:type="dxa"/>
            <w:vAlign w:val="center"/>
          </w:tcPr>
          <w:p w:rsidR="001F2307" w:rsidRPr="00A135A1" w:rsidRDefault="001F2307" w:rsidP="00B46457">
            <w:pPr>
              <w:jc w:val="center"/>
            </w:pPr>
            <w:r>
              <w:t>3</w:t>
            </w:r>
          </w:p>
        </w:tc>
      </w:tr>
      <w:tr w:rsidR="001F2307" w:rsidRPr="00A135A1" w:rsidTr="000D4B46">
        <w:tc>
          <w:tcPr>
            <w:tcW w:w="456" w:type="dxa"/>
            <w:vAlign w:val="center"/>
          </w:tcPr>
          <w:p w:rsidR="001F2307" w:rsidRPr="00A135A1" w:rsidRDefault="001F2307" w:rsidP="00B46457">
            <w:pPr>
              <w:jc w:val="center"/>
            </w:pPr>
            <w:r w:rsidRPr="00A135A1">
              <w:t>4</w:t>
            </w:r>
            <w:r>
              <w:t>.</w:t>
            </w:r>
          </w:p>
        </w:tc>
        <w:tc>
          <w:tcPr>
            <w:tcW w:w="7548" w:type="dxa"/>
            <w:vAlign w:val="center"/>
          </w:tcPr>
          <w:p w:rsidR="001F2307" w:rsidRPr="00A135A1" w:rsidRDefault="001F2307" w:rsidP="001A469D">
            <w:r w:rsidRPr="00731934">
              <w:t xml:space="preserve">ПРОЦЕДУРА ПЕРЕВОДА </w:t>
            </w:r>
            <w:proofErr w:type="gramStart"/>
            <w:r w:rsidRPr="00731934">
              <w:t>ОБУЧАЮЩИХСЯ</w:t>
            </w:r>
            <w:proofErr w:type="gramEnd"/>
            <w:r w:rsidRPr="00731934">
              <w:t>, ЗА ИСКЛЮЧЕНИЕМ ОБУЧАЮЩИХСЯ ПО ОБРАЗОВАТЕЛЬНОЙ ПРОГРАММЕ С ИСПОЛЬЗОВАНИЕМ СЕТЕВОЙ ФОРМЫ РЕАЛИЗАЦИИ</w:t>
            </w:r>
            <w:r>
              <w:t>……………</w:t>
            </w:r>
          </w:p>
        </w:tc>
        <w:tc>
          <w:tcPr>
            <w:tcW w:w="456" w:type="dxa"/>
            <w:vAlign w:val="center"/>
          </w:tcPr>
          <w:p w:rsidR="001F2307" w:rsidRPr="00A135A1" w:rsidRDefault="001F2307" w:rsidP="00B46457">
            <w:pPr>
              <w:jc w:val="center"/>
            </w:pPr>
            <w:r>
              <w:t>5</w:t>
            </w:r>
          </w:p>
        </w:tc>
      </w:tr>
      <w:tr w:rsidR="001F2307" w:rsidRPr="00A135A1" w:rsidTr="000D4B46">
        <w:tc>
          <w:tcPr>
            <w:tcW w:w="456" w:type="dxa"/>
          </w:tcPr>
          <w:p w:rsidR="001F2307" w:rsidRPr="00A135A1" w:rsidRDefault="001F2307" w:rsidP="00B46457">
            <w:pPr>
              <w:jc w:val="center"/>
            </w:pPr>
            <w:r w:rsidRPr="00A135A1">
              <w:t>5</w:t>
            </w:r>
            <w:r>
              <w:t>.</w:t>
            </w:r>
          </w:p>
        </w:tc>
        <w:tc>
          <w:tcPr>
            <w:tcW w:w="7548" w:type="dxa"/>
            <w:vAlign w:val="center"/>
          </w:tcPr>
          <w:p w:rsidR="001F2307" w:rsidRPr="004F61FF" w:rsidRDefault="001F2307" w:rsidP="001A469D">
            <w:r w:rsidRPr="00731934">
              <w:t xml:space="preserve">ПРОЦЕДУРА ПЕРЕВОДА </w:t>
            </w:r>
            <w:proofErr w:type="gramStart"/>
            <w:r w:rsidRPr="00731934">
              <w:t>ОБУЧАЮЩИХСЯ</w:t>
            </w:r>
            <w:proofErr w:type="gramEnd"/>
            <w:r w:rsidRPr="00731934">
              <w:t xml:space="preserve"> МЕЖДУ ОБРАЗОВАТЕЛЬНЫМИ ОРГАНИЗАЦИЯМИ, РЕАЛИЗУЮЩИМИ ОБРАЗОВАТЕЛЬНУЮ ПРОГРАММУ С ИСПОЛЬЗОВАНИЕМ СЕТЕВОЙ ФОРМЫ</w:t>
            </w:r>
            <w:r>
              <w:t>………………………………………………………..</w:t>
            </w:r>
          </w:p>
        </w:tc>
        <w:tc>
          <w:tcPr>
            <w:tcW w:w="456" w:type="dxa"/>
            <w:vAlign w:val="bottom"/>
          </w:tcPr>
          <w:p w:rsidR="001F2307" w:rsidRPr="00A135A1" w:rsidRDefault="001F2307" w:rsidP="00B46457">
            <w:pPr>
              <w:jc w:val="center"/>
              <w:rPr>
                <w:lang w:val="en-US"/>
              </w:rPr>
            </w:pPr>
            <w:r>
              <w:t>8</w:t>
            </w:r>
          </w:p>
        </w:tc>
      </w:tr>
      <w:tr w:rsidR="001F2307" w:rsidRPr="00A135A1" w:rsidTr="000D4B46">
        <w:tc>
          <w:tcPr>
            <w:tcW w:w="8004" w:type="dxa"/>
            <w:gridSpan w:val="2"/>
            <w:vAlign w:val="center"/>
          </w:tcPr>
          <w:p w:rsidR="001F2307" w:rsidRDefault="001F2307" w:rsidP="00B46457">
            <w:r>
              <w:t>ЛИСТ РЕГИСТРАЦИИ ИЗМЕНЕНИЙ………………………………………..</w:t>
            </w:r>
          </w:p>
        </w:tc>
        <w:tc>
          <w:tcPr>
            <w:tcW w:w="456" w:type="dxa"/>
            <w:vAlign w:val="center"/>
          </w:tcPr>
          <w:p w:rsidR="001F2307" w:rsidRDefault="001F2307" w:rsidP="00B46457">
            <w:pPr>
              <w:jc w:val="center"/>
            </w:pPr>
            <w:r>
              <w:t>10</w:t>
            </w:r>
          </w:p>
        </w:tc>
      </w:tr>
      <w:tr w:rsidR="001F2307" w:rsidRPr="00A135A1" w:rsidTr="000D4B46">
        <w:tc>
          <w:tcPr>
            <w:tcW w:w="8004" w:type="dxa"/>
            <w:gridSpan w:val="2"/>
            <w:vAlign w:val="center"/>
          </w:tcPr>
          <w:p w:rsidR="001F2307" w:rsidRPr="00A135A1" w:rsidRDefault="001F2307" w:rsidP="00B46457">
            <w:pPr>
              <w:rPr>
                <w:lang w:val="en-US"/>
              </w:rPr>
            </w:pPr>
            <w:r w:rsidRPr="00A135A1">
              <w:t>ЛИСТ СОГЛАСОВАНИЯ……………………………………………………….</w:t>
            </w:r>
          </w:p>
        </w:tc>
        <w:tc>
          <w:tcPr>
            <w:tcW w:w="456" w:type="dxa"/>
            <w:vAlign w:val="center"/>
          </w:tcPr>
          <w:p w:rsidR="001F2307" w:rsidRPr="00A135A1" w:rsidRDefault="001F2307" w:rsidP="00B46457">
            <w:pPr>
              <w:jc w:val="center"/>
            </w:pPr>
            <w:r>
              <w:t>11</w:t>
            </w:r>
          </w:p>
        </w:tc>
      </w:tr>
    </w:tbl>
    <w:p w:rsidR="001F2307" w:rsidRDefault="001F2307" w:rsidP="00282593">
      <w:pPr>
        <w:tabs>
          <w:tab w:val="left" w:pos="9129"/>
          <w:tab w:val="right" w:leader="dot" w:pos="9360"/>
        </w:tabs>
        <w:spacing w:before="0"/>
        <w:ind w:left="709"/>
        <w:jc w:val="both"/>
      </w:pPr>
    </w:p>
    <w:p w:rsidR="001F2307" w:rsidRDefault="001F2307" w:rsidP="002149FD">
      <w:pPr>
        <w:spacing w:before="0"/>
      </w:pPr>
      <w:r>
        <w:br w:type="page"/>
      </w:r>
    </w:p>
    <w:p w:rsidR="001F2307" w:rsidRPr="00CF37CC" w:rsidRDefault="001F2307" w:rsidP="003D6BA5">
      <w:pPr>
        <w:pStyle w:val="af6"/>
        <w:keepNext/>
        <w:numPr>
          <w:ilvl w:val="0"/>
          <w:numId w:val="20"/>
        </w:numPr>
        <w:spacing w:before="0"/>
        <w:jc w:val="center"/>
        <w:rPr>
          <w:b/>
        </w:rPr>
      </w:pPr>
      <w:r w:rsidRPr="00CF37CC">
        <w:rPr>
          <w:b/>
        </w:rPr>
        <w:t>НАЗНАЧЕНИЕ И ОБЛАСТЬ ПРИМЕНЕНИЯ ДОКУМЕНТА</w:t>
      </w:r>
    </w:p>
    <w:p w:rsidR="001F2307" w:rsidRDefault="001F2307" w:rsidP="00CF37CC">
      <w:pPr>
        <w:keepNext/>
        <w:spacing w:before="0"/>
        <w:jc w:val="center"/>
        <w:rPr>
          <w:b/>
          <w:caps/>
          <w:kern w:val="28"/>
        </w:rPr>
      </w:pPr>
    </w:p>
    <w:p w:rsidR="001F2307" w:rsidRPr="00F53D00" w:rsidRDefault="001F2307" w:rsidP="008F7C01">
      <w:pPr>
        <w:spacing w:before="0"/>
        <w:ind w:firstLine="720"/>
        <w:jc w:val="both"/>
      </w:pPr>
      <w:proofErr w:type="gramStart"/>
      <w:r w:rsidRPr="00F53D00">
        <w:rPr>
          <w:bCs/>
          <w:kern w:val="28"/>
        </w:rPr>
        <w:t>Настоящее Положение регламентирует порядок перевода обучающихся федерального государственного бюджетного образовательного учреждения высшего образования  «Ю</w:t>
      </w:r>
      <w:r>
        <w:rPr>
          <w:bCs/>
          <w:kern w:val="28"/>
        </w:rPr>
        <w:t>жно-У</w:t>
      </w:r>
      <w:r w:rsidRPr="00F53D00">
        <w:rPr>
          <w:bCs/>
          <w:kern w:val="28"/>
        </w:rPr>
        <w:t xml:space="preserve">ральский государственный аграрный университет» (далее – Университет) в другие  организации,  </w:t>
      </w:r>
      <w:r w:rsidRPr="00F53D00">
        <w:t xml:space="preserve">осуществляющие образовательную деятельность по образовательным программам среднего профессионального и (или) высшего образования,  и перевод обучающихся </w:t>
      </w:r>
      <w:r w:rsidRPr="00F53D00">
        <w:rPr>
          <w:bCs/>
          <w:kern w:val="28"/>
        </w:rPr>
        <w:t xml:space="preserve">других организаций,  </w:t>
      </w:r>
      <w:r w:rsidRPr="00F53D00">
        <w:t>осуществляющих образовательную деятельность по образовательным программам среднего профессионального и (или) высшего образования, в Университет.</w:t>
      </w:r>
      <w:proofErr w:type="gramEnd"/>
    </w:p>
    <w:p w:rsidR="001F2307" w:rsidRDefault="001F2307" w:rsidP="007E1181">
      <w:pPr>
        <w:keepNext/>
        <w:spacing w:before="0" w:line="235" w:lineRule="auto"/>
        <w:jc w:val="center"/>
        <w:rPr>
          <w:b/>
          <w:caps/>
          <w:kern w:val="28"/>
        </w:rPr>
      </w:pPr>
      <w:bookmarkStart w:id="0" w:name="_Toc334180587"/>
    </w:p>
    <w:p w:rsidR="001F2307" w:rsidRPr="00EC4DB3" w:rsidRDefault="001F2307" w:rsidP="007E1181">
      <w:pPr>
        <w:keepNext/>
        <w:spacing w:before="0" w:line="235" w:lineRule="auto"/>
        <w:jc w:val="center"/>
        <w:rPr>
          <w:b/>
          <w:caps/>
          <w:kern w:val="28"/>
        </w:rPr>
      </w:pPr>
      <w:r w:rsidRPr="00EC4DB3">
        <w:rPr>
          <w:b/>
          <w:caps/>
          <w:kern w:val="28"/>
        </w:rPr>
        <w:t xml:space="preserve">2. </w:t>
      </w:r>
      <w:bookmarkEnd w:id="0"/>
      <w:r w:rsidRPr="00385070">
        <w:rPr>
          <w:b/>
        </w:rPr>
        <w:t>НОРМАТИВНЫЕ ССЫЛКИ</w:t>
      </w:r>
    </w:p>
    <w:p w:rsidR="001F2307" w:rsidRPr="00EC4DB3" w:rsidRDefault="001F2307" w:rsidP="007E1181">
      <w:pPr>
        <w:spacing w:before="0" w:line="235" w:lineRule="auto"/>
      </w:pPr>
    </w:p>
    <w:p w:rsidR="001F2307" w:rsidRDefault="001F2307" w:rsidP="00D626F4">
      <w:pPr>
        <w:ind w:firstLine="720"/>
        <w:jc w:val="both"/>
      </w:pPr>
      <w:bookmarkStart w:id="1" w:name="_Toc334180588"/>
      <w:bookmarkStart w:id="2" w:name="_Toc326575607"/>
      <w:proofErr w:type="gramStart"/>
      <w:r w:rsidRPr="00660F98">
        <w:rPr>
          <w:lang w:bidi="he-IL"/>
        </w:rPr>
        <w:t xml:space="preserve">Настоящее Положение </w:t>
      </w:r>
      <w:r w:rsidRPr="00660F98">
        <w:rPr>
          <w:rFonts w:eastAsia="TimesNewRoman"/>
          <w:lang w:bidi="he-IL"/>
        </w:rPr>
        <w:t xml:space="preserve">разработано </w:t>
      </w:r>
      <w:r w:rsidRPr="00660F98">
        <w:t xml:space="preserve">в соответствии </w:t>
      </w:r>
      <w:r>
        <w:t xml:space="preserve">с Федеральным законом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приказом Министерства образования и науки Российской Федерации от 19.12.2013 г.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w:t>
      </w:r>
      <w:proofErr w:type="spellStart"/>
      <w:r>
        <w:t>специалитета</w:t>
      </w:r>
      <w:proofErr w:type="spellEnd"/>
      <w:r>
        <w:t>, программам магистратуры</w:t>
      </w:r>
      <w:r w:rsidRPr="00885C27">
        <w:t xml:space="preserve">», приказом </w:t>
      </w:r>
      <w:r w:rsidRPr="00D626F4">
        <w:t xml:space="preserve"> Министерства образования и науки Российской Федерации от 10.02.2017 № 124 "Об утверждении</w:t>
      </w:r>
      <w:proofErr w:type="gramEnd"/>
      <w:r w:rsidRPr="00D626F4">
        <w:t xml:space="preserve"> Порядка перевода </w:t>
      </w:r>
      <w:proofErr w:type="gramStart"/>
      <w:r w:rsidRPr="00D626F4">
        <w:t>обучающихся</w:t>
      </w:r>
      <w:proofErr w:type="gramEnd"/>
      <w:r w:rsidRPr="00D626F4">
        <w:t xml:space="preserve">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r>
        <w:t xml:space="preserve">», </w:t>
      </w:r>
      <w:r w:rsidRPr="00885C27">
        <w:t>Уставом федерального государственного б</w:t>
      </w:r>
      <w:r>
        <w:t>юджетного образовательного учреждения высшего образования «Южно-Уральский государственный аграрный университет».</w:t>
      </w:r>
    </w:p>
    <w:p w:rsidR="001F2307" w:rsidRDefault="001F2307" w:rsidP="00D626F4">
      <w:pPr>
        <w:widowControl w:val="0"/>
        <w:autoSpaceDE w:val="0"/>
        <w:autoSpaceDN w:val="0"/>
        <w:adjustRightInd w:val="0"/>
        <w:ind w:firstLine="720"/>
        <w:jc w:val="both"/>
      </w:pPr>
      <w:r>
        <w:rPr>
          <w:lang w:bidi="he-IL"/>
        </w:rPr>
        <w:t xml:space="preserve"> </w:t>
      </w:r>
    </w:p>
    <w:p w:rsidR="001F2307" w:rsidRPr="00385070" w:rsidRDefault="001F2307" w:rsidP="007E1181">
      <w:pPr>
        <w:keepNext/>
        <w:spacing w:before="0" w:line="235" w:lineRule="auto"/>
        <w:jc w:val="center"/>
        <w:rPr>
          <w:b/>
          <w:caps/>
          <w:kern w:val="28"/>
        </w:rPr>
      </w:pPr>
      <w:r w:rsidRPr="00EC4DB3">
        <w:rPr>
          <w:b/>
          <w:caps/>
          <w:kern w:val="28"/>
        </w:rPr>
        <w:t xml:space="preserve">3. </w:t>
      </w:r>
      <w:bookmarkEnd w:id="1"/>
      <w:r>
        <w:rPr>
          <w:b/>
          <w:kern w:val="28"/>
        </w:rPr>
        <w:t>ОБЩИЕ ПОЛОЖЕНИЯ</w:t>
      </w:r>
    </w:p>
    <w:p w:rsidR="001F2307" w:rsidRDefault="001F2307" w:rsidP="00D626F4">
      <w:pPr>
        <w:ind w:firstLine="720"/>
        <w:jc w:val="both"/>
      </w:pPr>
      <w:bookmarkStart w:id="3" w:name="_Toc334180589"/>
      <w:proofErr w:type="gramStart"/>
      <w:r>
        <w:t>3.1  Настоящий Порядок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 устанавливает правила перевода лиц, обучающихся по образовательным программам среднего профессионального и (или) высшего образования, в том числе с использованием сетевой формы их реализации (далее соответственно - перевод, обучающиеся, образовательные программы), из одной организации, осуществляющей образовательную деятельность, в другую организацию, осуществляющую образовательную</w:t>
      </w:r>
      <w:proofErr w:type="gramEnd"/>
      <w:r>
        <w:t xml:space="preserve"> деятельность (далее соответственно - исходная организация, принимающая организация, вместе - организация).</w:t>
      </w:r>
    </w:p>
    <w:p w:rsidR="001F2307" w:rsidRDefault="001F2307" w:rsidP="00D626F4">
      <w:pPr>
        <w:ind w:firstLine="720"/>
        <w:jc w:val="both"/>
      </w:pPr>
      <w:r>
        <w:t xml:space="preserve">3.2  Настоящий Порядок не распространяется </w:t>
      </w:r>
      <w:proofErr w:type="gramStart"/>
      <w:r>
        <w:t>на</w:t>
      </w:r>
      <w:proofErr w:type="gramEnd"/>
      <w:r>
        <w:t>:</w:t>
      </w:r>
    </w:p>
    <w:p w:rsidR="001F2307" w:rsidRDefault="001F2307" w:rsidP="00D626F4">
      <w:pPr>
        <w:ind w:firstLine="720"/>
        <w:jc w:val="both"/>
      </w:pPr>
      <w:r>
        <w:t xml:space="preserve">перевод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в случае прекращения деятельности организации, осуществляющей образовательную деятельность, </w:t>
      </w:r>
      <w:r>
        <w:lastRenderedPageBreak/>
        <w:t>аннулирования соответствующей лицензии, лишения ее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1F2307" w:rsidRDefault="001F2307" w:rsidP="00D626F4">
      <w:pPr>
        <w:ind w:firstLine="720"/>
        <w:jc w:val="both"/>
      </w:pPr>
      <w:r>
        <w:t>перевод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F2307" w:rsidRDefault="001F2307" w:rsidP="00D626F4">
      <w:pPr>
        <w:ind w:firstLine="720"/>
        <w:jc w:val="both"/>
      </w:pPr>
      <w:r>
        <w:t xml:space="preserve">перевод обучающихся из одной федеральной государственной организации, осуществляющей образовательную деятельность и находящейся в ведении органов, указанных в части 1 статьи 81 Федерального закона от 29 декабря </w:t>
      </w:r>
      <w:smartTag w:uri="urn:schemas-microsoft-com:office:smarttags" w:element="metricconverter">
        <w:smartTagPr>
          <w:attr w:name="ProductID" w:val="2012 г"/>
        </w:smartTagPr>
        <w:r>
          <w:t>2012 г</w:t>
        </w:r>
      </w:smartTag>
      <w:r>
        <w:t xml:space="preserve">. N </w:t>
      </w:r>
      <w:hyperlink r:id="rId11" w:history="1">
        <w:r w:rsidRPr="009B1151">
          <w:rPr>
            <w:rStyle w:val="af8"/>
            <w:color w:val="auto"/>
          </w:rPr>
          <w:t>273-ФЗ</w:t>
        </w:r>
      </w:hyperlink>
      <w:r>
        <w:t xml:space="preserve"> "Об образовании в Российской Федерации", в другую такую организацию.</w:t>
      </w:r>
    </w:p>
    <w:p w:rsidR="001F2307" w:rsidRDefault="001F2307" w:rsidP="00D626F4">
      <w:pPr>
        <w:ind w:firstLine="720"/>
        <w:jc w:val="both"/>
      </w:pPr>
      <w:r>
        <w:t xml:space="preserve">3.3  Перевод в </w:t>
      </w:r>
      <w:r w:rsidRPr="00D626F4">
        <w:rPr>
          <w:color w:val="008000"/>
        </w:rPr>
        <w:t xml:space="preserve">Университет </w:t>
      </w:r>
      <w:r>
        <w:t>осуществляется при наличии вакантных мест, имеющихся в Университете для перевода обучающихся из одной организации в другую организацию (далее - вакантные места для перевода).</w:t>
      </w:r>
    </w:p>
    <w:p w:rsidR="001F2307" w:rsidRDefault="001F2307" w:rsidP="00D626F4">
      <w:pPr>
        <w:ind w:firstLine="720"/>
        <w:jc w:val="both"/>
      </w:pPr>
      <w:proofErr w:type="gramStart"/>
      <w:r>
        <w:t xml:space="preserve">3.4 Количество вакантных мест для перевода определяется </w:t>
      </w:r>
      <w:r w:rsidRPr="00D626F4">
        <w:rPr>
          <w:color w:val="008000"/>
        </w:rPr>
        <w:t>Университетом</w:t>
      </w:r>
      <w:r>
        <w:t xml:space="preserve">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(далее - за счет бюджетных ассигнований), по договорам об образовании за счет средств физических и (или) юридических лиц.</w:t>
      </w:r>
      <w:proofErr w:type="gramEnd"/>
    </w:p>
    <w:p w:rsidR="001F2307" w:rsidRDefault="001F2307" w:rsidP="00D626F4">
      <w:pPr>
        <w:ind w:firstLine="720"/>
        <w:jc w:val="both"/>
      </w:pPr>
      <w:r>
        <w:t xml:space="preserve">3.5 Перевод </w:t>
      </w:r>
      <w:proofErr w:type="gramStart"/>
      <w:r>
        <w:t>обучающихся</w:t>
      </w:r>
      <w:proofErr w:type="gramEnd"/>
      <w:r>
        <w:t>, за исключением перевода обучающихся по образовательной программе с использованием сетевой формы реализации, осуществляется:</w:t>
      </w:r>
    </w:p>
    <w:p w:rsidR="001F2307" w:rsidRDefault="001F2307" w:rsidP="00FA723F">
      <w:pPr>
        <w:ind w:firstLine="720"/>
        <w:jc w:val="both"/>
      </w:pPr>
      <w:r>
        <w:t xml:space="preserve"> с программы подготовки специалистов среднего звена на программу подготовки специалистов среднего звена;</w:t>
      </w:r>
    </w:p>
    <w:p w:rsidR="001F2307" w:rsidRDefault="001F2307" w:rsidP="00FA723F">
      <w:pPr>
        <w:ind w:firstLine="720"/>
        <w:jc w:val="both"/>
      </w:pPr>
      <w:r>
        <w:t>с программы подготовки квалифицированных рабочих, служащих на программу подготовки специалистов среднего звена;</w:t>
      </w:r>
    </w:p>
    <w:p w:rsidR="001F2307" w:rsidRDefault="001F2307" w:rsidP="00FA723F">
      <w:pPr>
        <w:ind w:firstLine="720"/>
        <w:jc w:val="both"/>
      </w:pPr>
      <w:r>
        <w:t>с программы подготовки специалистов среднего звена на программу подготовки квалифицированных рабочих, служащих;</w:t>
      </w:r>
    </w:p>
    <w:p w:rsidR="001F2307" w:rsidRDefault="001F2307" w:rsidP="00FA723F">
      <w:pPr>
        <w:ind w:firstLine="720"/>
        <w:jc w:val="both"/>
      </w:pPr>
      <w:r>
        <w:t xml:space="preserve">с программы </w:t>
      </w:r>
      <w:proofErr w:type="spellStart"/>
      <w:r>
        <w:t>бакалавриата</w:t>
      </w:r>
      <w:proofErr w:type="spellEnd"/>
      <w:r>
        <w:t xml:space="preserve"> на программу </w:t>
      </w:r>
      <w:proofErr w:type="spellStart"/>
      <w:r>
        <w:t>бакалавриата</w:t>
      </w:r>
      <w:proofErr w:type="spellEnd"/>
      <w:r>
        <w:t>;</w:t>
      </w:r>
    </w:p>
    <w:p w:rsidR="001F2307" w:rsidRDefault="001F2307" w:rsidP="00FA723F">
      <w:pPr>
        <w:ind w:firstLine="720"/>
        <w:jc w:val="both"/>
      </w:pPr>
      <w:r>
        <w:t xml:space="preserve">с программы </w:t>
      </w:r>
      <w:proofErr w:type="spellStart"/>
      <w:r>
        <w:t>специалитета</w:t>
      </w:r>
      <w:proofErr w:type="spellEnd"/>
      <w:r>
        <w:t xml:space="preserve"> на программу </w:t>
      </w:r>
      <w:proofErr w:type="spellStart"/>
      <w:r>
        <w:t>специалитета</w:t>
      </w:r>
      <w:proofErr w:type="spellEnd"/>
      <w:r>
        <w:t>;</w:t>
      </w:r>
    </w:p>
    <w:p w:rsidR="001F2307" w:rsidRDefault="001F2307" w:rsidP="00FA723F">
      <w:pPr>
        <w:ind w:firstLine="720"/>
        <w:jc w:val="both"/>
      </w:pPr>
      <w:r>
        <w:t>с программы магистратуры на программу магистратуры;</w:t>
      </w:r>
    </w:p>
    <w:p w:rsidR="001F2307" w:rsidRDefault="001F2307" w:rsidP="00FA723F">
      <w:pPr>
        <w:ind w:firstLine="720"/>
        <w:jc w:val="both"/>
      </w:pPr>
      <w:r>
        <w:t xml:space="preserve">с программы </w:t>
      </w:r>
      <w:proofErr w:type="spellStart"/>
      <w:r>
        <w:t>специалитета</w:t>
      </w:r>
      <w:proofErr w:type="spellEnd"/>
      <w:r>
        <w:t xml:space="preserve"> на программу </w:t>
      </w:r>
      <w:proofErr w:type="spellStart"/>
      <w:r>
        <w:t>бакалавриата</w:t>
      </w:r>
      <w:proofErr w:type="spellEnd"/>
      <w:r>
        <w:t>;</w:t>
      </w:r>
    </w:p>
    <w:p w:rsidR="001F2307" w:rsidRDefault="001F2307" w:rsidP="00FA723F">
      <w:pPr>
        <w:ind w:firstLine="720"/>
        <w:jc w:val="both"/>
      </w:pPr>
      <w:r>
        <w:t xml:space="preserve">с программы </w:t>
      </w:r>
      <w:proofErr w:type="spellStart"/>
      <w:r>
        <w:t>бакалавриата</w:t>
      </w:r>
      <w:proofErr w:type="spellEnd"/>
      <w:r>
        <w:t xml:space="preserve"> на программу </w:t>
      </w:r>
      <w:proofErr w:type="spellStart"/>
      <w:r>
        <w:t>специалитета</w:t>
      </w:r>
      <w:proofErr w:type="spellEnd"/>
      <w:r>
        <w:t>;</w:t>
      </w:r>
    </w:p>
    <w:p w:rsidR="001F2307" w:rsidRDefault="001F2307" w:rsidP="00FA723F">
      <w:pPr>
        <w:ind w:firstLine="720"/>
        <w:jc w:val="both"/>
      </w:pPr>
      <w:r>
        <w:t>с программы подготовки научно-педагогических кадров в аспирантуре (далее - программа аспирантуры) на программу аспирантуры;</w:t>
      </w:r>
    </w:p>
    <w:p w:rsidR="001F2307" w:rsidRDefault="001F2307" w:rsidP="00FA723F">
      <w:pPr>
        <w:ind w:firstLine="720"/>
        <w:jc w:val="both"/>
      </w:pPr>
      <w:r>
        <w:t xml:space="preserve"> с программы адъюнктуры на программу аспирантуры;</w:t>
      </w:r>
    </w:p>
    <w:p w:rsidR="001F2307" w:rsidRDefault="001F2307" w:rsidP="00FA723F">
      <w:pPr>
        <w:ind w:firstLine="720"/>
        <w:jc w:val="both"/>
      </w:pPr>
      <w:r>
        <w:lastRenderedPageBreak/>
        <w:t xml:space="preserve">с программы </w:t>
      </w:r>
      <w:proofErr w:type="spellStart"/>
      <w:r>
        <w:t>бакалавриата</w:t>
      </w:r>
      <w:proofErr w:type="spellEnd"/>
      <w:r>
        <w:t xml:space="preserve"> на программу подготовки специалистов среднего звена;</w:t>
      </w:r>
    </w:p>
    <w:p w:rsidR="001F2307" w:rsidRDefault="001F2307" w:rsidP="00FA723F">
      <w:pPr>
        <w:ind w:firstLine="720"/>
        <w:jc w:val="both"/>
      </w:pPr>
      <w:r>
        <w:t xml:space="preserve">с программы </w:t>
      </w:r>
      <w:proofErr w:type="spellStart"/>
      <w:r>
        <w:t>специалитета</w:t>
      </w:r>
      <w:proofErr w:type="spellEnd"/>
      <w:r>
        <w:t xml:space="preserve"> на программу подготовки специалистов среднего звена.</w:t>
      </w:r>
    </w:p>
    <w:p w:rsidR="001F2307" w:rsidRDefault="001F2307" w:rsidP="00FA723F">
      <w:pPr>
        <w:ind w:firstLine="720"/>
        <w:jc w:val="both"/>
      </w:pPr>
      <w:r>
        <w:t>3.6 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rsidR="001F2307" w:rsidRDefault="001F2307" w:rsidP="00FA723F">
      <w:pPr>
        <w:ind w:firstLine="720"/>
        <w:jc w:val="both"/>
      </w:pPr>
      <w:r w:rsidRPr="00731934">
        <w:t xml:space="preserve"> 3.7  Перевод на обучение за счет</w:t>
      </w:r>
      <w:r>
        <w:t xml:space="preserve"> бюджетных ассигнований осуществляется:</w:t>
      </w:r>
    </w:p>
    <w:p w:rsidR="001F2307" w:rsidRDefault="001F2307" w:rsidP="00D626F4">
      <w:pPr>
        <w:ind w:firstLine="720"/>
        <w:jc w:val="both"/>
      </w:pPr>
      <w:r>
        <w:t>при отсутствии ограничений, предусмотренных для освоения соответствующей образовательной программы за счет бюджетных ассигнований/если обучение по соответствующей образовательной программе не является получением второго или последующего соответствующего образования</w:t>
      </w:r>
      <w:proofErr w:type="gramStart"/>
      <w:r>
        <w:t xml:space="preserve"> ;</w:t>
      </w:r>
      <w:proofErr w:type="gramEnd"/>
    </w:p>
    <w:p w:rsidR="001F2307" w:rsidRDefault="001F2307" w:rsidP="00D626F4">
      <w:pPr>
        <w:ind w:firstLine="720"/>
        <w:jc w:val="both"/>
      </w:pPr>
      <w:r>
        <w:t xml:space="preserve"> </w:t>
      </w:r>
      <w:proofErr w:type="gramStart"/>
      <w: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государственным образовательным стандартом или образовательным стандартом, утвержденным организацией, имеющей в соответствии с Федеральным законом N 273-ФЗ право самостоятельно разрабатывать и утверждать образовательные стандарты "3" (с учетом формы обучения и иных оснований</w:t>
      </w:r>
      <w:proofErr w:type="gramEnd"/>
      <w:r>
        <w:t xml:space="preserve">, </w:t>
      </w:r>
      <w:proofErr w:type="gramStart"/>
      <w:r>
        <w:t>влияющих</w:t>
      </w:r>
      <w:proofErr w:type="gramEnd"/>
      <w:r>
        <w:t xml:space="preserve"> на срок освоения образовательной программы).</w:t>
      </w:r>
    </w:p>
    <w:p w:rsidR="001F2307" w:rsidRDefault="001F2307" w:rsidP="00D626F4">
      <w:pPr>
        <w:ind w:firstLine="720"/>
        <w:jc w:val="both"/>
      </w:pPr>
      <w:r>
        <w:t xml:space="preserve"> 3.8 Перевод </w:t>
      </w:r>
      <w:proofErr w:type="gramStart"/>
      <w:r>
        <w:t>обучающихся</w:t>
      </w:r>
      <w:proofErr w:type="gramEnd"/>
      <w:r>
        <w:t xml:space="preserve">, за исключением перевода обучающихся между образовательными организациями, реализующими образовательную программу с использованием сетевой формы, допускается не ранее чем после прохождения первой промежуточной аттестации в исходной организации. Перевод </w:t>
      </w:r>
      <w:proofErr w:type="gramStart"/>
      <w:r>
        <w:t>обучающихся</w:t>
      </w:r>
      <w:proofErr w:type="gramEnd"/>
      <w:r>
        <w:t xml:space="preserve"> по образовательной программе с использованием сетевой формы реализации допускается в любое предусмотренное указанной образовательной программой время.</w:t>
      </w:r>
    </w:p>
    <w:p w:rsidR="001F2307" w:rsidRDefault="001F2307" w:rsidP="00D626F4">
      <w:pPr>
        <w:ind w:firstLine="720"/>
        <w:jc w:val="both"/>
      </w:pPr>
      <w:r>
        <w:t xml:space="preserve">3.9 Перевод </w:t>
      </w:r>
      <w:proofErr w:type="gramStart"/>
      <w:r>
        <w:t>обучающихся</w:t>
      </w:r>
      <w:proofErr w:type="gramEnd"/>
      <w:r>
        <w:t xml:space="preserve"> допускается с любой формы обучения на любую форму обучения.</w:t>
      </w:r>
    </w:p>
    <w:p w:rsidR="001F2307" w:rsidRPr="002149FD" w:rsidRDefault="001F2307" w:rsidP="002149FD">
      <w:pPr>
        <w:widowControl w:val="0"/>
        <w:autoSpaceDE w:val="0"/>
        <w:autoSpaceDN w:val="0"/>
        <w:adjustRightInd w:val="0"/>
        <w:ind w:firstLine="540"/>
        <w:jc w:val="both"/>
      </w:pPr>
    </w:p>
    <w:bookmarkEnd w:id="2"/>
    <w:bookmarkEnd w:id="3"/>
    <w:p w:rsidR="001F2307" w:rsidRPr="0052224F" w:rsidRDefault="001F2307" w:rsidP="0052224F">
      <w:pPr>
        <w:ind w:firstLine="720"/>
        <w:jc w:val="center"/>
        <w:rPr>
          <w:b/>
        </w:rPr>
      </w:pPr>
      <w:r w:rsidRPr="0052224F">
        <w:rPr>
          <w:b/>
        </w:rPr>
        <w:t xml:space="preserve">4. </w:t>
      </w:r>
      <w:r>
        <w:rPr>
          <w:b/>
        </w:rPr>
        <w:t xml:space="preserve">ПРОЦЕДУРА ПЕРЕВОДА </w:t>
      </w:r>
      <w:proofErr w:type="gramStart"/>
      <w:r>
        <w:rPr>
          <w:b/>
        </w:rPr>
        <w:t>ОБУЧАЮЩИХСЯ</w:t>
      </w:r>
      <w:proofErr w:type="gramEnd"/>
      <w:r>
        <w:rPr>
          <w:b/>
        </w:rPr>
        <w:t>, ЗА ИСКЛЮЧЕНИЕМ ОБУЧАЮЩИХСЯ ПО ОБРАЗОВАТЕЛЬНОЙ ПРОГРАММЕ С ИСПОЛЬЗОВАНИЕМ СЕТЕВОЙ ФОРМЫ РЕАЛИЗАЦИИ</w:t>
      </w:r>
    </w:p>
    <w:p w:rsidR="001F2307" w:rsidRDefault="001F2307" w:rsidP="0052224F">
      <w:pPr>
        <w:ind w:firstLine="720"/>
        <w:jc w:val="center"/>
      </w:pPr>
      <w:r>
        <w:t xml:space="preserve"> </w:t>
      </w:r>
    </w:p>
    <w:p w:rsidR="001F2307" w:rsidRDefault="001F2307" w:rsidP="00FA723F">
      <w:pPr>
        <w:ind w:firstLine="720"/>
        <w:jc w:val="both"/>
      </w:pPr>
      <w:r>
        <w:t>4.1</w:t>
      </w:r>
      <w:proofErr w:type="gramStart"/>
      <w:r>
        <w:t xml:space="preserve"> П</w:t>
      </w:r>
      <w:proofErr w:type="gramEnd"/>
      <w:r>
        <w:t>о  заявлению обучающегося, желающего быть переведенным в другую организацию, поданному в деканат, исходная организация в течение 5 рабочих дней со дня поступления заявления выдает обучающемуся справку о периоде обучения, в которой указываются уровень образования, на основании которого поступил обучающийся для освоения соответствующей образовательной программы,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выставленные исходной организацией при проведении промежуточной аттестации (далее - справка о периоде обучения).</w:t>
      </w:r>
    </w:p>
    <w:p w:rsidR="001F2307" w:rsidRPr="00181D66" w:rsidRDefault="001F2307" w:rsidP="00FA723F">
      <w:pPr>
        <w:ind w:firstLine="720"/>
        <w:jc w:val="both"/>
        <w:rPr>
          <w:color w:val="3366FF"/>
        </w:rPr>
      </w:pPr>
      <w:proofErr w:type="gramStart"/>
      <w:r>
        <w:lastRenderedPageBreak/>
        <w:t>Обучающийся</w:t>
      </w:r>
      <w:proofErr w:type="gramEnd"/>
      <w:r>
        <w:t xml:space="preserve"> подает в принимающую организацию заявление о переводе с приложением справки о периоде обучения и иных документов, подтверждающих образовательные достижения обучающегося (иные документы представляются по усмотрению обучающегося) (далее - заявление о переводе). При переводе в Университет заявление подаётся в деканат факультета, на котором реализуется соответствующее направление подготовки (специальность). </w:t>
      </w:r>
      <w:proofErr w:type="gramStart"/>
      <w:r>
        <w:t>При переводе на обучение за счет бюджетных ассигнований в заявлении о переводе</w:t>
      </w:r>
      <w:proofErr w:type="gramEnd"/>
      <w:r>
        <w:t xml:space="preserve"> фиксируется с заверением личной подписью поступающего факт соответствия обучающегося требованию, указанному </w:t>
      </w:r>
      <w:r w:rsidRPr="00BD7C7C">
        <w:t>в абзаце втором пункта  3.7  настоящего Положения.</w:t>
      </w:r>
    </w:p>
    <w:p w:rsidR="001F2307" w:rsidRDefault="001F2307" w:rsidP="00181D66">
      <w:pPr>
        <w:ind w:firstLine="720"/>
        <w:jc w:val="both"/>
      </w:pPr>
      <w:r>
        <w:t>4.2</w:t>
      </w:r>
      <w:proofErr w:type="gramStart"/>
      <w:r>
        <w:t xml:space="preserve"> Н</w:t>
      </w:r>
      <w:proofErr w:type="gramEnd"/>
      <w:r>
        <w:t xml:space="preserve">а основании заявления о переводе декан факультета не позднее 14 календарных дней со дня подачи заявления о переводе  оценивает полученные документы на предмет соответствия обучающегося требованиям, предусмотренным настоящим Положением, и определения перечней изученных учебных дисциплин, пройденных практик, выполненных научных исследований, которые в случае перевода обучающегося будут </w:t>
      </w:r>
      <w:proofErr w:type="spellStart"/>
      <w:r>
        <w:t>перезачтены</w:t>
      </w:r>
      <w:proofErr w:type="spellEnd"/>
      <w:r>
        <w:t xml:space="preserve"> или переаттестованы в порядке, установленном принимающей организацией, и определяет период, с которого обучающийся в случае перевода будет допущен к обучению.</w:t>
      </w:r>
    </w:p>
    <w:p w:rsidR="001F2307" w:rsidRPr="00181D66" w:rsidRDefault="001F2307" w:rsidP="00FA723F">
      <w:pPr>
        <w:ind w:firstLine="720"/>
        <w:jc w:val="both"/>
        <w:rPr>
          <w:color w:val="FF6600"/>
        </w:rPr>
      </w:pPr>
      <w:r>
        <w:t>4.3</w:t>
      </w:r>
      <w:proofErr w:type="gramStart"/>
      <w:r>
        <w:t xml:space="preserve"> В</w:t>
      </w:r>
      <w:proofErr w:type="gramEnd"/>
      <w:r>
        <w:t xml:space="preserve"> случае, если заявлений о переводе подано больше количества вакантных мест для перевода, принимающая организация помимо оценивания полученных документов проводит конкурсный отбор среди лиц, подавших заявления о переводе. По результатам конкурсного отбора декан принимает либо решение о зачислении на вакантные места для перевода обучающихся, наиболее подготовленных к освоению соответствующей образовательной программы (далее - решение о зачислении) либо решение об отказе в зачислении в отношении лиц, не прошедших по результатам конкурсного отбора. </w:t>
      </w:r>
      <w:r w:rsidRPr="00181D66">
        <w:rPr>
          <w:color w:val="FF6600"/>
        </w:rPr>
        <w:t>Порядок и сроки проведения конкурсного отбора определяются локальным нормативным актом организации.</w:t>
      </w:r>
    </w:p>
    <w:p w:rsidR="001F2307" w:rsidRDefault="001F2307" w:rsidP="00FA723F">
      <w:pPr>
        <w:ind w:firstLine="720"/>
        <w:jc w:val="both"/>
      </w:pPr>
      <w:r>
        <w:t>4.4</w:t>
      </w:r>
      <w:proofErr w:type="gramStart"/>
      <w:r>
        <w:t xml:space="preserve"> П</w:t>
      </w:r>
      <w:proofErr w:type="gramEnd"/>
      <w:r>
        <w:t xml:space="preserve">ри принятии принимающей организацией решения о зачислении обучающемуся в течение 5 календарных дней со дня принятия решения о зачислении выдается справка о переводе, в которой указываются уровень среднего профессионального или высшего образования, код и наименование профессии, специальности или направления подготовки, на которое обучающийся будет переведен. Справка о переводе подписывается руководителем принимающей организации или исполняющим его обязанности, или лицом, которое на основании приказа наделено соответствующими полномочиями руководителем принимающей организации или исполняющим его обязанности, и заверяется печатью (при наличии) принимающей организации. К справке прилагается перечень изученных учебных дисциплин, пройденных практик, выполненных научных исследований, которые будут </w:t>
      </w:r>
      <w:proofErr w:type="spellStart"/>
      <w:r>
        <w:t>перезачтены</w:t>
      </w:r>
      <w:proofErr w:type="spellEnd"/>
      <w:r>
        <w:t xml:space="preserve"> или переаттестованы </w:t>
      </w:r>
      <w:proofErr w:type="gramStart"/>
      <w:r>
        <w:t>обучающемуся</w:t>
      </w:r>
      <w:proofErr w:type="gramEnd"/>
      <w:r>
        <w:t xml:space="preserve"> при переводе.</w:t>
      </w:r>
    </w:p>
    <w:p w:rsidR="001F2307" w:rsidRDefault="001F2307" w:rsidP="00FA723F">
      <w:pPr>
        <w:ind w:firstLine="720"/>
        <w:jc w:val="both"/>
      </w:pPr>
      <w:r>
        <w:t xml:space="preserve">4.5 </w:t>
      </w:r>
      <w:proofErr w:type="gramStart"/>
      <w:r>
        <w:t>Обучающийся</w:t>
      </w:r>
      <w:proofErr w:type="gramEnd"/>
      <w:r>
        <w:t xml:space="preserve">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w:t>
      </w:r>
    </w:p>
    <w:p w:rsidR="001F2307" w:rsidRDefault="001F2307" w:rsidP="00FA723F">
      <w:pPr>
        <w:ind w:firstLine="720"/>
        <w:jc w:val="both"/>
      </w:pPr>
      <w:r>
        <w:t xml:space="preserve">4.6 Исходная организация (декан факультета) в течение 3 рабочих дней со дня поступления заявления об отчислении издает </w:t>
      </w:r>
      <w:proofErr w:type="gramStart"/>
      <w:r>
        <w:t>приказ</w:t>
      </w:r>
      <w:proofErr w:type="gramEnd"/>
      <w:r>
        <w:t xml:space="preserve"> об отчислении обучающегося в связи с переводом в другую организацию (далее - отчисление в связи с переводом).</w:t>
      </w:r>
    </w:p>
    <w:p w:rsidR="001F2307" w:rsidRDefault="001F2307" w:rsidP="00FA723F">
      <w:pPr>
        <w:ind w:firstLine="720"/>
        <w:jc w:val="both"/>
      </w:pPr>
      <w:proofErr w:type="gramStart"/>
      <w:r>
        <w:lastRenderedPageBreak/>
        <w:t>4.7 Лицу, отчисленному в связи с переводом в другую организацию (далее - лицо, отчисленное в связи с переводом),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 оригинал документа об образовании или об образовании и о квалификации, на основании которого указанное лицо</w:t>
      </w:r>
      <w:proofErr w:type="gramEnd"/>
      <w:r>
        <w:t xml:space="preserve"> было зачислено в исходную организацию (далее - документ о предшествующем образовании) (при наличии в исходной организации указанного документа). </w:t>
      </w:r>
      <w:proofErr w:type="gramStart"/>
      <w:r>
        <w:t>Указанные документы выдаются на руки лицу, отчисленному в связи с переводом, или его доверенному лицу (при предъявлении выданной лицом, отчисленным в связи с переводом, и оформленной в установленном порядке доверенности) либо по заявлению лица, отчисленного в связи с переводом,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w:t>
      </w:r>
      <w:proofErr w:type="gramEnd"/>
      <w:r>
        <w:t xml:space="preserve"> и описью вложения).</w:t>
      </w:r>
    </w:p>
    <w:p w:rsidR="001F2307" w:rsidRDefault="001F2307" w:rsidP="00FA723F">
      <w:pPr>
        <w:ind w:firstLine="720"/>
        <w:jc w:val="both"/>
      </w:pPr>
      <w:r>
        <w:t>Лицо, отчисленное в связи с переводом, сдает в исходную организацию (в деканат)  студенческий билет  и зачетную книжку.</w:t>
      </w:r>
    </w:p>
    <w:p w:rsidR="001F2307" w:rsidRDefault="001F2307" w:rsidP="00FA723F">
      <w:pPr>
        <w:ind w:firstLine="720"/>
        <w:jc w:val="both"/>
      </w:pPr>
      <w:r>
        <w:t xml:space="preserve">В исходной организации в личном деле лица, отчисленного в связи с переводом, </w:t>
      </w:r>
      <w:proofErr w:type="gramStart"/>
      <w:r>
        <w:t>хранятся</w:t>
      </w:r>
      <w:proofErr w:type="gramEnd"/>
      <w:r>
        <w:t xml:space="preserve"> в том числе копия документа о предшествующем образовании, заверенная исходной организацией, выписка из приказа об отчислении в связи с переводом, а также  студенческий билет и зачетная книжка обучающегося.</w:t>
      </w:r>
    </w:p>
    <w:p w:rsidR="001F2307" w:rsidRDefault="001F2307" w:rsidP="00FA723F">
      <w:pPr>
        <w:ind w:firstLine="720"/>
        <w:jc w:val="both"/>
      </w:pPr>
      <w:r>
        <w:t>4.8</w:t>
      </w:r>
      <w:proofErr w:type="gramStart"/>
      <w:r>
        <w:t xml:space="preserve">  П</w:t>
      </w:r>
      <w:proofErr w:type="gramEnd"/>
      <w:r>
        <w:t xml:space="preserve">ри переводе обучающегося, получающего образование за </w:t>
      </w:r>
      <w:r w:rsidRPr="00BD7C7C">
        <w:t>рубежом, пункты 4.1,4.5-4.7</w:t>
      </w:r>
      <w:r>
        <w:rPr>
          <w:color w:val="0000FF"/>
        </w:rPr>
        <w:t xml:space="preserve"> </w:t>
      </w:r>
      <w:r>
        <w:t xml:space="preserve"> настоящего Положения  не применяются. Отчисление обучающегося, получающего образование за рубежом, осуществляется в соответствии с законодательством иностранного государства по месту его обучения, если иное не установлено международными договорами Российской Федерации.</w:t>
      </w:r>
    </w:p>
    <w:p w:rsidR="001F2307" w:rsidRDefault="001F2307" w:rsidP="00FA723F">
      <w:pPr>
        <w:ind w:firstLine="720"/>
        <w:jc w:val="both"/>
      </w:pPr>
      <w:r>
        <w:t xml:space="preserve">4.9 Лицо, отчисленное в связи с переводом, представляет в принимающую организацию (в деканат) выписку из приказа об отчислении в связи с переводом и документ о предшествующем образовании (оригинал указанного документа или его копию, заверенную в установленном порядке, или его копию с предъявлением оригинала для </w:t>
      </w:r>
      <w:proofErr w:type="gramStart"/>
      <w:r>
        <w:t>заверения копии</w:t>
      </w:r>
      <w:proofErr w:type="gramEnd"/>
      <w:r>
        <w:t xml:space="preserve"> принимающей организацией).</w:t>
      </w:r>
    </w:p>
    <w:p w:rsidR="001F2307" w:rsidRDefault="001F2307" w:rsidP="00FA723F">
      <w:pPr>
        <w:ind w:firstLine="720"/>
        <w:jc w:val="both"/>
      </w:pPr>
      <w:r>
        <w:t>При представлении документа о предшествующем образовании, полученном в иностранном государстве, лицо, отчисленное в связи с переводом, представляет свидетельство о признании иностранного образования. Представление указанного свидетельства не требуется в следующих случаях:</w:t>
      </w:r>
    </w:p>
    <w:p w:rsidR="001F2307" w:rsidRDefault="001F2307" w:rsidP="00FA723F">
      <w:pPr>
        <w:ind w:firstLine="720"/>
        <w:jc w:val="both"/>
      </w:pPr>
      <w:r>
        <w:t>при представлении документа иностранного государства об образовании, которое соответствует части 3 статьи 107 Федерального закона N 273-ФЗ;</w:t>
      </w:r>
    </w:p>
    <w:p w:rsidR="001F2307" w:rsidRDefault="001F2307" w:rsidP="00FA723F">
      <w:pPr>
        <w:ind w:firstLine="720"/>
        <w:jc w:val="both"/>
      </w:pPr>
      <w:r>
        <w:t xml:space="preserve"> </w:t>
      </w:r>
      <w:proofErr w:type="gramStart"/>
      <w:r>
        <w:t xml:space="preserve">при представлении документа об образовании, соответствующего статье 6 Федерального закона от 5 мая 2014 г. N </w:t>
      </w:r>
      <w:hyperlink r:id="rId12" w:history="1">
        <w:r>
          <w:rPr>
            <w:rStyle w:val="af8"/>
          </w:rPr>
          <w:t>84-ФЗ</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w:t>
      </w:r>
      <w:proofErr w:type="gramEnd"/>
      <w:r>
        <w:t xml:space="preserve"> Федерации".  </w:t>
      </w:r>
    </w:p>
    <w:p w:rsidR="001F2307" w:rsidRDefault="001F2307" w:rsidP="00FA723F">
      <w:pPr>
        <w:ind w:firstLine="720"/>
        <w:jc w:val="both"/>
      </w:pPr>
      <w:r>
        <w:lastRenderedPageBreak/>
        <w:t xml:space="preserve">4.10 Принимающая организация (декан факультета) в течение 3 рабочих дней со дня поступления документов, указанных </w:t>
      </w:r>
      <w:r w:rsidRPr="00BD7C7C">
        <w:t>в пункте 4.9</w:t>
      </w:r>
      <w:r>
        <w:rPr>
          <w:color w:val="0000FF"/>
        </w:rPr>
        <w:t xml:space="preserve"> </w:t>
      </w:r>
      <w:r>
        <w:t>настоящего Положения, издает приказ о зачислении в порядке перевода из исходной организации лица, отчисленного в связи с переводом (далее - приказ о зачислении в порядке перевода).</w:t>
      </w:r>
    </w:p>
    <w:p w:rsidR="001F2307" w:rsidRDefault="001F2307" w:rsidP="00FA723F">
      <w:pPr>
        <w:ind w:firstLine="720"/>
        <w:jc w:val="both"/>
      </w:pPr>
      <w:r>
        <w:t>В случае зачисления по договорам об образовании за счет средств физических и (или) юридических лиц изданию приказа о зачислении в порядке перевода предшествует заключение договора об образовании.</w:t>
      </w:r>
    </w:p>
    <w:p w:rsidR="001F2307" w:rsidRDefault="001F2307" w:rsidP="00FA723F">
      <w:pPr>
        <w:ind w:firstLine="720"/>
        <w:jc w:val="both"/>
      </w:pPr>
      <w:r>
        <w:t xml:space="preserve">После издания приказа о зачислении в порядке перевода принимающая организация  (секретарь деканата) формирует личное дело обучающегося, в которое </w:t>
      </w:r>
      <w:proofErr w:type="gramStart"/>
      <w:r>
        <w:t>заносятся</w:t>
      </w:r>
      <w:proofErr w:type="gramEnd"/>
      <w:r>
        <w:t xml:space="preserve"> в том числе заявление о переводе, справка о периоде обучения, иные документы, подтверждающие образовательные достижения обучающегося (при наличии), документ о предшествующем образовании (оригинал или копия), выписка из приказа об отчислении в связи с переводом, выписка из приказа о зачислении в порядке перевода, а также договор об образовании, если зачисление осуществляется на </w:t>
      </w:r>
      <w:proofErr w:type="gramStart"/>
      <w:r>
        <w:t>обучение по договорам</w:t>
      </w:r>
      <w:proofErr w:type="gramEnd"/>
      <w:r>
        <w:t xml:space="preserve"> об образовании за счет средств физических и (или) юридических лиц.</w:t>
      </w:r>
    </w:p>
    <w:p w:rsidR="001F2307" w:rsidRDefault="001F2307" w:rsidP="00FA723F">
      <w:pPr>
        <w:ind w:firstLine="720"/>
        <w:jc w:val="both"/>
      </w:pPr>
      <w:r>
        <w:t xml:space="preserve">В течение 5 рабочих дней со дня издания приказа о зачислении в порядке перевода студентам выдаются студенческий билет и зачетная книжка.  </w:t>
      </w:r>
    </w:p>
    <w:p w:rsidR="001F2307" w:rsidRDefault="001F2307" w:rsidP="00FA723F">
      <w:pPr>
        <w:ind w:firstLine="720"/>
        <w:jc w:val="both"/>
        <w:rPr>
          <w:b/>
          <w:caps/>
          <w:color w:val="FF0000"/>
          <w:kern w:val="28"/>
        </w:rPr>
      </w:pPr>
    </w:p>
    <w:p w:rsidR="001F2307" w:rsidRDefault="001F2307" w:rsidP="001B3EDB">
      <w:pPr>
        <w:ind w:firstLine="720"/>
        <w:jc w:val="center"/>
        <w:rPr>
          <w:b/>
        </w:rPr>
      </w:pPr>
      <w:r>
        <w:rPr>
          <w:b/>
        </w:rPr>
        <w:t xml:space="preserve">5. ПРОЦЕДУРА ПЕРЕВОДА </w:t>
      </w:r>
      <w:proofErr w:type="gramStart"/>
      <w:r>
        <w:rPr>
          <w:b/>
        </w:rPr>
        <w:t>ОБУЧАЮЩИХСЯ</w:t>
      </w:r>
      <w:proofErr w:type="gramEnd"/>
      <w:r>
        <w:rPr>
          <w:b/>
        </w:rPr>
        <w:t xml:space="preserve"> МЕЖДУ ОБРАЗОВАТЕЛЬНЫМИ ОРГАНИЗАЦИЯМИ, РЕАЛИЗУЮЩИМИ ОБРАЗОВАТЕЛЬНУЮ ПРОГРАММУ С ИСПОЛЬЗОВАНИЕМ СЕТЕВОЙ ФОРМЫ</w:t>
      </w:r>
    </w:p>
    <w:p w:rsidR="001F2307" w:rsidRPr="001B3EDB" w:rsidRDefault="001F2307" w:rsidP="001B3EDB">
      <w:pPr>
        <w:ind w:firstLine="720"/>
        <w:jc w:val="center"/>
        <w:rPr>
          <w:b/>
        </w:rPr>
      </w:pPr>
    </w:p>
    <w:p w:rsidR="001F2307" w:rsidRDefault="001F2307" w:rsidP="001B3EDB">
      <w:pPr>
        <w:ind w:firstLine="720"/>
        <w:jc w:val="both"/>
      </w:pPr>
      <w:r>
        <w:t xml:space="preserve"> 5.1 Перевод обучающихся по образовательной программе с использованием сетевой формы реализации осуществляется </w:t>
      </w:r>
      <w:proofErr w:type="gramStart"/>
      <w:r>
        <w:t>на основании письма исходной организации о переводе в принимающую организацию в соответствии с договором</w:t>
      </w:r>
      <w:proofErr w:type="gramEnd"/>
      <w:r>
        <w:t xml:space="preserve"> о сетевой форме реализации образовательных программ между указанными организациями. К письму исходной организации прикладываются список обучающихся по образовательной программе с использованием сетевой формы реализации и копии личных дел обучающихся.</w:t>
      </w:r>
    </w:p>
    <w:p w:rsidR="001F2307" w:rsidRDefault="001F2307" w:rsidP="001B3EDB">
      <w:pPr>
        <w:ind w:firstLine="720"/>
        <w:jc w:val="both"/>
      </w:pPr>
      <w:proofErr w:type="gramStart"/>
      <w:r>
        <w:t>5.2 Принимающая организация в течение 5 рабочих дней со дня поступления письма, указанного в пункте 21 настоящего Порядка, издает приказ о зачислении в порядке перевода из исходной организации обучающихся по образовательной программе с использованием сетевой формы реализации (далее - приказ о зачислении в порядке перевода) и направляет копию приказа о зачислении в порядке перевода в исходную организацию.</w:t>
      </w:r>
      <w:proofErr w:type="gramEnd"/>
      <w:r>
        <w:t xml:space="preserve"> До получения письма исходной организации о переводе принимающая организация может допустить обучающихся </w:t>
      </w:r>
      <w:proofErr w:type="gramStart"/>
      <w:r>
        <w:t>по образовательной программе с использованием сетевой формы реализации к участию в образовательном процессе своим распорядительным актом в соответствии</w:t>
      </w:r>
      <w:proofErr w:type="gramEnd"/>
      <w:r>
        <w:t xml:space="preserve"> с договором о сетевой форме реализации образовательных программ.</w:t>
      </w:r>
    </w:p>
    <w:p w:rsidR="001F2307" w:rsidRDefault="001F2307" w:rsidP="001B3EDB">
      <w:pPr>
        <w:ind w:firstLine="720"/>
        <w:jc w:val="both"/>
      </w:pPr>
      <w:proofErr w:type="gramStart"/>
      <w:r>
        <w:lastRenderedPageBreak/>
        <w:t>5.3 Исходная организация в случае, если договором о сетевой форме реализации образовательных программ предусмотрено приостановление получения образования в исходной организации, в течение 5 рабочих дней со дня поступления копии приказа о зачислении в порядке перевода издает приказ о приостановлении получения образования в исходной организации обучающихся по образовательной программе с использованием сетевой формы реализации в связи с зачислением в порядке перевода</w:t>
      </w:r>
      <w:proofErr w:type="gramEnd"/>
      <w:r>
        <w:t xml:space="preserve"> в принимающую организацию.</w:t>
      </w:r>
    </w:p>
    <w:p w:rsidR="001F2307" w:rsidRDefault="001F2307" w:rsidP="001B3EDB">
      <w:pPr>
        <w:ind w:firstLine="720"/>
        <w:jc w:val="both"/>
      </w:pPr>
      <w:r>
        <w:t>5.4</w:t>
      </w:r>
      <w:proofErr w:type="gramStart"/>
      <w:r>
        <w:t xml:space="preserve"> В</w:t>
      </w:r>
      <w:proofErr w:type="gramEnd"/>
      <w:r>
        <w:t xml:space="preserve"> случае, если договором о сетевой форме реализации образовательных программ не предусмотрено приостановления получения образования в исходной организации, то приказ о приостановлении получения образования в исходной организации обучающихся по образовательной программе с использованием сетевой формы реализации в связи с зачислением в порядке перевода в принимающую организацию не издается.</w:t>
      </w:r>
    </w:p>
    <w:p w:rsidR="001F2307" w:rsidRDefault="001F2307" w:rsidP="001B3EDB">
      <w:pPr>
        <w:ind w:firstLine="720"/>
        <w:jc w:val="both"/>
      </w:pPr>
      <w:r>
        <w:t>5.5</w:t>
      </w:r>
      <w:proofErr w:type="gramStart"/>
      <w:r>
        <w:t xml:space="preserve"> В</w:t>
      </w:r>
      <w:proofErr w:type="gramEnd"/>
      <w:r>
        <w:t xml:space="preserve"> течение 10 рабочих дней со дня издания приказа о зачислении лица в порядке перевода в зависимости от категории обучающегося принимающей организацией выдаются студенческий билет, зачетная книжка либо выданные в случаях, предусмотренных законодательством Российской Федерации или локальными нормативными актами, документы, подтверждающие обучение в принимающей организации.</w:t>
      </w:r>
    </w:p>
    <w:p w:rsidR="001F2307" w:rsidRDefault="001F2307" w:rsidP="001B3EDB">
      <w:pPr>
        <w:ind w:firstLine="720"/>
        <w:jc w:val="both"/>
      </w:pPr>
      <w:r>
        <w:t xml:space="preserve">5.6 Обмен документами, необходимыми для организации и осуществления образовательной </w:t>
      </w:r>
      <w:proofErr w:type="gramStart"/>
      <w:r>
        <w:t>деятельности</w:t>
      </w:r>
      <w:proofErr w:type="gramEnd"/>
      <w:r>
        <w:t xml:space="preserve"> обучающихся по образовательной программе с использованием сетевой формы реализации, включая формирование принимающей организацией личного дела обучающихся, осуществляется организациями в соответствии с договором о сетевой форме реализации образовательных программ.</w:t>
      </w:r>
    </w:p>
    <w:p w:rsidR="001F2307" w:rsidRPr="001B3EDB" w:rsidRDefault="001F2307" w:rsidP="001B3EDB">
      <w:pPr>
        <w:pStyle w:val="a9"/>
        <w:jc w:val="both"/>
        <w:rPr>
          <w:lang w:val="ru-RU"/>
        </w:rPr>
      </w:pPr>
    </w:p>
    <w:p w:rsidR="001F2307" w:rsidRDefault="001F2307" w:rsidP="00FA723F">
      <w:pPr>
        <w:ind w:firstLine="720"/>
        <w:jc w:val="both"/>
        <w:rPr>
          <w:b/>
          <w:caps/>
          <w:color w:val="FF0000"/>
          <w:kern w:val="28"/>
        </w:rPr>
      </w:pPr>
    </w:p>
    <w:p w:rsidR="001F2307" w:rsidRDefault="001F2307" w:rsidP="00FA723F">
      <w:pPr>
        <w:ind w:firstLine="720"/>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Default="001F2307" w:rsidP="00243B7D">
      <w:pPr>
        <w:tabs>
          <w:tab w:val="left" w:pos="2910"/>
        </w:tabs>
        <w:spacing w:before="0"/>
        <w:ind w:firstLine="709"/>
        <w:jc w:val="both"/>
        <w:rPr>
          <w:b/>
          <w:caps/>
          <w:color w:val="FF0000"/>
          <w:kern w:val="28"/>
        </w:rPr>
      </w:pPr>
    </w:p>
    <w:p w:rsidR="001F2307" w:rsidRPr="009B1151" w:rsidRDefault="001F2307" w:rsidP="00243B7D">
      <w:pPr>
        <w:tabs>
          <w:tab w:val="left" w:pos="2910"/>
        </w:tabs>
        <w:spacing w:before="0"/>
        <w:ind w:firstLine="709"/>
        <w:jc w:val="both"/>
        <w:rPr>
          <w:color w:val="FF0000"/>
        </w:rPr>
      </w:pPr>
    </w:p>
    <w:p w:rsidR="001F2307" w:rsidRPr="009B1151" w:rsidRDefault="001F2307" w:rsidP="00F53D00">
      <w:pPr>
        <w:ind w:firstLine="540"/>
        <w:jc w:val="center"/>
        <w:outlineLvl w:val="0"/>
        <w:rPr>
          <w:b/>
          <w:bCs/>
          <w:iCs/>
          <w:color w:val="FF0000"/>
          <w:sz w:val="28"/>
          <w:szCs w:val="28"/>
        </w:rPr>
      </w:pPr>
      <w:r>
        <w:rPr>
          <w:color w:val="FF0000"/>
        </w:rPr>
        <w:t xml:space="preserve">  </w:t>
      </w:r>
    </w:p>
    <w:p w:rsidR="001F2307" w:rsidRPr="009B1151" w:rsidRDefault="001F2307" w:rsidP="001469C2">
      <w:pPr>
        <w:ind w:firstLine="540"/>
        <w:jc w:val="center"/>
        <w:rPr>
          <w:b/>
          <w:bCs/>
          <w:iCs/>
          <w:color w:val="FF0000"/>
          <w:sz w:val="28"/>
          <w:szCs w:val="28"/>
        </w:rPr>
      </w:pPr>
    </w:p>
    <w:p w:rsidR="001F2307" w:rsidRPr="009B1151" w:rsidRDefault="001F2307" w:rsidP="00E848C6">
      <w:pPr>
        <w:spacing w:before="0"/>
        <w:ind w:left="6120"/>
        <w:rPr>
          <w:color w:val="FF0000"/>
        </w:rPr>
      </w:pPr>
      <w:r>
        <w:rPr>
          <w:color w:val="FF0000"/>
        </w:rPr>
        <w:t xml:space="preserve"> </w:t>
      </w:r>
      <w:bookmarkStart w:id="4" w:name="_Toc119910736"/>
      <w:bookmarkStart w:id="5" w:name="_Toc327427729"/>
      <w:bookmarkStart w:id="6" w:name="_Toc334180593"/>
    </w:p>
    <w:p w:rsidR="001F2307" w:rsidRPr="00EC4DB3" w:rsidRDefault="001F2307" w:rsidP="00F53D00">
      <w:pPr>
        <w:keepNext/>
        <w:spacing w:before="0"/>
        <w:jc w:val="center"/>
        <w:outlineLvl w:val="0"/>
        <w:rPr>
          <w:b/>
          <w:caps/>
          <w:kern w:val="28"/>
        </w:rPr>
      </w:pPr>
      <w:r w:rsidRPr="00EC4DB3">
        <w:rPr>
          <w:b/>
          <w:caps/>
          <w:kern w:val="28"/>
        </w:rPr>
        <w:t>Л</w:t>
      </w:r>
      <w:bookmarkEnd w:id="4"/>
      <w:bookmarkEnd w:id="5"/>
      <w:r w:rsidRPr="00EC4DB3">
        <w:rPr>
          <w:b/>
          <w:caps/>
          <w:kern w:val="28"/>
        </w:rPr>
        <w:t>ист регистрации изменений</w:t>
      </w:r>
      <w:bookmarkEnd w:id="6"/>
    </w:p>
    <w:p w:rsidR="001F2307" w:rsidRPr="00EC4DB3" w:rsidRDefault="001F2307" w:rsidP="002856D3">
      <w:pPr>
        <w:spacing w:before="0"/>
      </w:pP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44"/>
        <w:gridCol w:w="897"/>
        <w:gridCol w:w="898"/>
        <w:gridCol w:w="1040"/>
        <w:gridCol w:w="1275"/>
        <w:gridCol w:w="1134"/>
        <w:gridCol w:w="1276"/>
        <w:gridCol w:w="1276"/>
        <w:gridCol w:w="1060"/>
      </w:tblGrid>
      <w:tr w:rsidR="001F2307" w:rsidRPr="00EC4DB3" w:rsidTr="00042E01">
        <w:trPr>
          <w:cantSplit/>
          <w:trHeight w:val="420"/>
          <w:jc w:val="center"/>
        </w:trPr>
        <w:tc>
          <w:tcPr>
            <w:tcW w:w="1044" w:type="dxa"/>
            <w:vMerge w:val="restart"/>
            <w:vAlign w:val="center"/>
          </w:tcPr>
          <w:p w:rsidR="001F2307" w:rsidRPr="00EC4DB3" w:rsidRDefault="001F2307" w:rsidP="00EC4DB3">
            <w:pPr>
              <w:spacing w:before="0"/>
              <w:jc w:val="center"/>
            </w:pPr>
            <w:r w:rsidRPr="00EC4DB3">
              <w:rPr>
                <w:sz w:val="22"/>
                <w:szCs w:val="22"/>
              </w:rPr>
              <w:t>Номер</w:t>
            </w:r>
          </w:p>
          <w:p w:rsidR="001F2307" w:rsidRPr="00EC4DB3" w:rsidRDefault="001F2307" w:rsidP="00EC4DB3">
            <w:pPr>
              <w:spacing w:before="0"/>
              <w:jc w:val="center"/>
            </w:pPr>
            <w:proofErr w:type="spellStart"/>
            <w:proofErr w:type="gramStart"/>
            <w:r w:rsidRPr="00EC4DB3">
              <w:rPr>
                <w:sz w:val="22"/>
                <w:szCs w:val="22"/>
              </w:rPr>
              <w:t>измене-ния</w:t>
            </w:r>
            <w:proofErr w:type="spellEnd"/>
            <w:proofErr w:type="gramEnd"/>
          </w:p>
        </w:tc>
        <w:tc>
          <w:tcPr>
            <w:tcW w:w="2835" w:type="dxa"/>
            <w:gridSpan w:val="3"/>
            <w:vAlign w:val="center"/>
          </w:tcPr>
          <w:p w:rsidR="001F2307" w:rsidRPr="00EC4DB3" w:rsidRDefault="001F2307" w:rsidP="00EC4DB3">
            <w:pPr>
              <w:spacing w:before="0"/>
              <w:jc w:val="center"/>
            </w:pPr>
            <w:r w:rsidRPr="00EC4DB3">
              <w:rPr>
                <w:sz w:val="22"/>
                <w:szCs w:val="22"/>
              </w:rPr>
              <w:t>Номера листов</w:t>
            </w:r>
          </w:p>
        </w:tc>
        <w:tc>
          <w:tcPr>
            <w:tcW w:w="1275" w:type="dxa"/>
            <w:vMerge w:val="restart"/>
            <w:vAlign w:val="center"/>
          </w:tcPr>
          <w:p w:rsidR="001F2307" w:rsidRPr="00EC4DB3" w:rsidRDefault="001F2307" w:rsidP="00EC4DB3">
            <w:pPr>
              <w:spacing w:before="0"/>
              <w:jc w:val="center"/>
            </w:pPr>
            <w:r w:rsidRPr="00EC4DB3">
              <w:rPr>
                <w:sz w:val="22"/>
                <w:szCs w:val="22"/>
              </w:rPr>
              <w:t>Основание для внесения изменений</w:t>
            </w:r>
          </w:p>
        </w:tc>
        <w:tc>
          <w:tcPr>
            <w:tcW w:w="1134" w:type="dxa"/>
            <w:vMerge w:val="restart"/>
            <w:vAlign w:val="center"/>
          </w:tcPr>
          <w:p w:rsidR="001F2307" w:rsidRPr="00EC4DB3" w:rsidRDefault="001F2307" w:rsidP="00EC4DB3">
            <w:pPr>
              <w:spacing w:before="0"/>
              <w:jc w:val="center"/>
            </w:pPr>
            <w:r w:rsidRPr="00EC4DB3">
              <w:rPr>
                <w:sz w:val="22"/>
                <w:szCs w:val="22"/>
              </w:rPr>
              <w:t>Подпись</w:t>
            </w:r>
          </w:p>
        </w:tc>
        <w:tc>
          <w:tcPr>
            <w:tcW w:w="1276" w:type="dxa"/>
            <w:vMerge w:val="restart"/>
            <w:vAlign w:val="center"/>
          </w:tcPr>
          <w:p w:rsidR="001F2307" w:rsidRPr="00EC4DB3" w:rsidRDefault="001F2307" w:rsidP="00EC4DB3">
            <w:pPr>
              <w:tabs>
                <w:tab w:val="center" w:pos="4677"/>
                <w:tab w:val="right" w:pos="9355"/>
              </w:tabs>
              <w:spacing w:before="0"/>
              <w:jc w:val="center"/>
            </w:pPr>
            <w:proofErr w:type="spellStart"/>
            <w:proofErr w:type="gramStart"/>
            <w:r w:rsidRPr="00EC4DB3">
              <w:rPr>
                <w:sz w:val="22"/>
                <w:szCs w:val="22"/>
              </w:rPr>
              <w:t>Расшиф-ровка</w:t>
            </w:r>
            <w:proofErr w:type="spellEnd"/>
            <w:proofErr w:type="gramEnd"/>
            <w:r w:rsidRPr="00EC4DB3">
              <w:rPr>
                <w:sz w:val="22"/>
                <w:szCs w:val="22"/>
              </w:rPr>
              <w:t xml:space="preserve"> подписи</w:t>
            </w:r>
          </w:p>
        </w:tc>
        <w:tc>
          <w:tcPr>
            <w:tcW w:w="1276" w:type="dxa"/>
            <w:vMerge w:val="restart"/>
            <w:vAlign w:val="center"/>
          </w:tcPr>
          <w:p w:rsidR="001F2307" w:rsidRPr="00EC4DB3" w:rsidRDefault="001F2307" w:rsidP="00EC4DB3">
            <w:pPr>
              <w:spacing w:before="0"/>
              <w:jc w:val="center"/>
            </w:pPr>
            <w:r w:rsidRPr="00EC4DB3">
              <w:rPr>
                <w:sz w:val="22"/>
                <w:szCs w:val="22"/>
              </w:rPr>
              <w:t>Дата</w:t>
            </w:r>
          </w:p>
        </w:tc>
        <w:tc>
          <w:tcPr>
            <w:tcW w:w="1060" w:type="dxa"/>
            <w:vMerge w:val="restart"/>
            <w:vAlign w:val="center"/>
          </w:tcPr>
          <w:p w:rsidR="001F2307" w:rsidRPr="00EC4DB3" w:rsidRDefault="001F2307" w:rsidP="00EC4DB3">
            <w:pPr>
              <w:spacing w:before="0"/>
              <w:jc w:val="center"/>
            </w:pPr>
            <w:r w:rsidRPr="00EC4DB3">
              <w:rPr>
                <w:sz w:val="22"/>
                <w:szCs w:val="22"/>
              </w:rPr>
              <w:t xml:space="preserve">Дата введения </w:t>
            </w:r>
            <w:proofErr w:type="spellStart"/>
            <w:proofErr w:type="gramStart"/>
            <w:r w:rsidRPr="00EC4DB3">
              <w:rPr>
                <w:sz w:val="22"/>
                <w:szCs w:val="22"/>
              </w:rPr>
              <w:t>измене-ния</w:t>
            </w:r>
            <w:proofErr w:type="spellEnd"/>
            <w:proofErr w:type="gramEnd"/>
          </w:p>
        </w:tc>
      </w:tr>
      <w:tr w:rsidR="001F2307" w:rsidRPr="00EC4DB3" w:rsidTr="00042E01">
        <w:trPr>
          <w:cantSplit/>
          <w:trHeight w:val="420"/>
          <w:jc w:val="center"/>
        </w:trPr>
        <w:tc>
          <w:tcPr>
            <w:tcW w:w="1044" w:type="dxa"/>
            <w:vMerge/>
          </w:tcPr>
          <w:p w:rsidR="001F2307" w:rsidRPr="00EC4DB3" w:rsidRDefault="001F2307" w:rsidP="00EC4DB3">
            <w:pPr>
              <w:jc w:val="center"/>
            </w:pPr>
          </w:p>
        </w:tc>
        <w:tc>
          <w:tcPr>
            <w:tcW w:w="897" w:type="dxa"/>
            <w:vAlign w:val="center"/>
          </w:tcPr>
          <w:p w:rsidR="001F2307" w:rsidRPr="00EC4DB3" w:rsidRDefault="001F2307" w:rsidP="00EC4DB3">
            <w:pPr>
              <w:spacing w:before="0"/>
              <w:ind w:left="-57" w:right="-57"/>
              <w:jc w:val="center"/>
            </w:pPr>
            <w:proofErr w:type="spellStart"/>
            <w:proofErr w:type="gramStart"/>
            <w:r w:rsidRPr="00EC4DB3">
              <w:rPr>
                <w:sz w:val="22"/>
                <w:szCs w:val="22"/>
              </w:rPr>
              <w:t>заменен-ных</w:t>
            </w:r>
            <w:proofErr w:type="spellEnd"/>
            <w:proofErr w:type="gramEnd"/>
          </w:p>
        </w:tc>
        <w:tc>
          <w:tcPr>
            <w:tcW w:w="898" w:type="dxa"/>
            <w:vAlign w:val="center"/>
          </w:tcPr>
          <w:p w:rsidR="001F2307" w:rsidRPr="00EC4DB3" w:rsidRDefault="001F2307" w:rsidP="00EC4DB3">
            <w:pPr>
              <w:spacing w:before="0"/>
              <w:jc w:val="center"/>
            </w:pPr>
            <w:r w:rsidRPr="00EC4DB3">
              <w:rPr>
                <w:sz w:val="22"/>
                <w:szCs w:val="22"/>
              </w:rPr>
              <w:t>новых</w:t>
            </w:r>
          </w:p>
        </w:tc>
        <w:tc>
          <w:tcPr>
            <w:tcW w:w="1040" w:type="dxa"/>
            <w:vAlign w:val="center"/>
          </w:tcPr>
          <w:p w:rsidR="001F2307" w:rsidRPr="00EC4DB3" w:rsidRDefault="001F2307" w:rsidP="00EC4DB3">
            <w:pPr>
              <w:spacing w:before="0"/>
              <w:jc w:val="center"/>
            </w:pPr>
            <w:proofErr w:type="spellStart"/>
            <w:r w:rsidRPr="00EC4DB3">
              <w:rPr>
                <w:sz w:val="22"/>
                <w:szCs w:val="22"/>
              </w:rPr>
              <w:t>аннули-рован-ных</w:t>
            </w:r>
            <w:proofErr w:type="spellEnd"/>
          </w:p>
        </w:tc>
        <w:tc>
          <w:tcPr>
            <w:tcW w:w="1275" w:type="dxa"/>
            <w:vMerge/>
          </w:tcPr>
          <w:p w:rsidR="001F2307" w:rsidRPr="00EC4DB3" w:rsidRDefault="001F2307" w:rsidP="00EC4DB3">
            <w:pPr>
              <w:jc w:val="center"/>
            </w:pPr>
          </w:p>
        </w:tc>
        <w:tc>
          <w:tcPr>
            <w:tcW w:w="1134" w:type="dxa"/>
            <w:vMerge/>
          </w:tcPr>
          <w:p w:rsidR="001F2307" w:rsidRPr="00EC4DB3" w:rsidRDefault="001F2307" w:rsidP="00EC4DB3">
            <w:pPr>
              <w:jc w:val="center"/>
            </w:pPr>
          </w:p>
        </w:tc>
        <w:tc>
          <w:tcPr>
            <w:tcW w:w="1276" w:type="dxa"/>
            <w:vMerge/>
          </w:tcPr>
          <w:p w:rsidR="001F2307" w:rsidRPr="00EC4DB3" w:rsidRDefault="001F2307" w:rsidP="00EC4DB3">
            <w:pPr>
              <w:jc w:val="center"/>
            </w:pPr>
          </w:p>
        </w:tc>
        <w:tc>
          <w:tcPr>
            <w:tcW w:w="1276" w:type="dxa"/>
            <w:vMerge/>
          </w:tcPr>
          <w:p w:rsidR="001F2307" w:rsidRPr="00EC4DB3" w:rsidRDefault="001F2307" w:rsidP="00EC4DB3">
            <w:pPr>
              <w:jc w:val="center"/>
            </w:pPr>
          </w:p>
        </w:tc>
        <w:tc>
          <w:tcPr>
            <w:tcW w:w="1060" w:type="dxa"/>
            <w:vMerge/>
          </w:tcPr>
          <w:p w:rsidR="001F2307" w:rsidRPr="00EC4DB3" w:rsidRDefault="001F2307" w:rsidP="00EC4DB3">
            <w:pPr>
              <w:jc w:val="cente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r w:rsidR="001F2307" w:rsidRPr="00EC4DB3" w:rsidTr="00042E01">
        <w:trPr>
          <w:cantSplit/>
          <w:jc w:val="center"/>
        </w:trPr>
        <w:tc>
          <w:tcPr>
            <w:tcW w:w="1044" w:type="dxa"/>
          </w:tcPr>
          <w:p w:rsidR="001F2307" w:rsidRPr="00EC4DB3" w:rsidRDefault="001F2307" w:rsidP="00EC4DB3">
            <w:pPr>
              <w:rPr>
                <w:u w:val="single"/>
              </w:rPr>
            </w:pPr>
          </w:p>
        </w:tc>
        <w:tc>
          <w:tcPr>
            <w:tcW w:w="897" w:type="dxa"/>
          </w:tcPr>
          <w:p w:rsidR="001F2307" w:rsidRPr="00EC4DB3" w:rsidRDefault="001F2307" w:rsidP="00EC4DB3">
            <w:pPr>
              <w:rPr>
                <w:u w:val="single"/>
              </w:rPr>
            </w:pPr>
          </w:p>
        </w:tc>
        <w:tc>
          <w:tcPr>
            <w:tcW w:w="898" w:type="dxa"/>
          </w:tcPr>
          <w:p w:rsidR="001F2307" w:rsidRPr="00EC4DB3" w:rsidRDefault="001F2307" w:rsidP="00EC4DB3">
            <w:pPr>
              <w:rPr>
                <w:u w:val="single"/>
              </w:rPr>
            </w:pPr>
          </w:p>
        </w:tc>
        <w:tc>
          <w:tcPr>
            <w:tcW w:w="1040" w:type="dxa"/>
          </w:tcPr>
          <w:p w:rsidR="001F2307" w:rsidRPr="00EC4DB3" w:rsidRDefault="001F2307" w:rsidP="00EC4DB3">
            <w:pPr>
              <w:rPr>
                <w:u w:val="single"/>
              </w:rPr>
            </w:pPr>
          </w:p>
        </w:tc>
        <w:tc>
          <w:tcPr>
            <w:tcW w:w="1275" w:type="dxa"/>
          </w:tcPr>
          <w:p w:rsidR="001F2307" w:rsidRPr="00EC4DB3" w:rsidRDefault="001F2307" w:rsidP="00EC4DB3">
            <w:pPr>
              <w:rPr>
                <w:u w:val="single"/>
              </w:rPr>
            </w:pPr>
          </w:p>
        </w:tc>
        <w:tc>
          <w:tcPr>
            <w:tcW w:w="1134"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276" w:type="dxa"/>
          </w:tcPr>
          <w:p w:rsidR="001F2307" w:rsidRPr="00EC4DB3" w:rsidRDefault="001F2307" w:rsidP="00EC4DB3">
            <w:pPr>
              <w:rPr>
                <w:u w:val="single"/>
              </w:rPr>
            </w:pPr>
          </w:p>
        </w:tc>
        <w:tc>
          <w:tcPr>
            <w:tcW w:w="1060" w:type="dxa"/>
          </w:tcPr>
          <w:p w:rsidR="001F2307" w:rsidRPr="00EC4DB3" w:rsidRDefault="001F2307" w:rsidP="00EC4DB3">
            <w:pPr>
              <w:rPr>
                <w:u w:val="single"/>
              </w:rPr>
            </w:pPr>
          </w:p>
        </w:tc>
      </w:tr>
    </w:tbl>
    <w:p w:rsidR="001F2307" w:rsidRPr="00EC4DB3" w:rsidRDefault="001F2307" w:rsidP="00EC4DB3"/>
    <w:p w:rsidR="001F2307" w:rsidRPr="00EC4DB3" w:rsidRDefault="001F2307" w:rsidP="00EC4DB3"/>
    <w:p w:rsidR="001F2307" w:rsidRPr="00EC4DB3" w:rsidRDefault="001F2307" w:rsidP="00EC4DB3"/>
    <w:p w:rsidR="001F2307" w:rsidRPr="00EC4DB3" w:rsidRDefault="001F2307" w:rsidP="00EC4DB3"/>
    <w:p w:rsidR="001F2307" w:rsidRPr="00EC4DB3" w:rsidRDefault="001F2307" w:rsidP="00EC4DB3"/>
    <w:p w:rsidR="001F2307" w:rsidRPr="00EC4DB3" w:rsidRDefault="001F2307" w:rsidP="00EC4DB3"/>
    <w:p w:rsidR="001F2307" w:rsidRPr="00EC4DB3" w:rsidRDefault="001F2307" w:rsidP="00EC4DB3"/>
    <w:p w:rsidR="001F2307" w:rsidRDefault="001F2307" w:rsidP="00F53D00">
      <w:pPr>
        <w:keepNext/>
        <w:spacing w:before="0"/>
        <w:jc w:val="center"/>
        <w:outlineLvl w:val="0"/>
        <w:rPr>
          <w:b/>
          <w:kern w:val="28"/>
        </w:rPr>
      </w:pPr>
      <w:bookmarkStart w:id="7" w:name="_Toc334180594"/>
      <w:r w:rsidRPr="00EC4DB3">
        <w:rPr>
          <w:b/>
          <w:kern w:val="28"/>
        </w:rPr>
        <w:t>ЛИСТ СОГ</w:t>
      </w:r>
      <w:r w:rsidRPr="00EC4DB3">
        <w:rPr>
          <w:b/>
          <w:spacing w:val="1"/>
          <w:kern w:val="28"/>
        </w:rPr>
        <w:t>Л</w:t>
      </w:r>
      <w:r w:rsidRPr="00EC4DB3">
        <w:rPr>
          <w:b/>
          <w:kern w:val="28"/>
        </w:rPr>
        <w:t>АСО</w:t>
      </w:r>
      <w:r w:rsidRPr="00EC4DB3">
        <w:rPr>
          <w:b/>
          <w:spacing w:val="-2"/>
          <w:kern w:val="28"/>
        </w:rPr>
        <w:t>В</w:t>
      </w:r>
      <w:r w:rsidRPr="00EC4DB3">
        <w:rPr>
          <w:b/>
          <w:kern w:val="28"/>
        </w:rPr>
        <w:t>А</w:t>
      </w:r>
      <w:r w:rsidRPr="00EC4DB3">
        <w:rPr>
          <w:b/>
          <w:spacing w:val="1"/>
          <w:kern w:val="28"/>
        </w:rPr>
        <w:t>Н</w:t>
      </w:r>
      <w:r w:rsidRPr="00EC4DB3">
        <w:rPr>
          <w:b/>
          <w:kern w:val="28"/>
        </w:rPr>
        <w:t>ИЯ</w:t>
      </w:r>
      <w:bookmarkEnd w:id="7"/>
    </w:p>
    <w:p w:rsidR="001F2307" w:rsidRPr="00EC4DB3" w:rsidRDefault="001F2307" w:rsidP="00083461">
      <w:pPr>
        <w:keepNext/>
        <w:spacing w:before="0"/>
        <w:jc w:val="center"/>
        <w:outlineLvl w:val="0"/>
        <w:rPr>
          <w:b/>
          <w:kern w:val="28"/>
        </w:rPr>
      </w:pPr>
    </w:p>
    <w:tbl>
      <w:tblPr>
        <w:tblW w:w="0" w:type="auto"/>
        <w:tblInd w:w="108" w:type="dxa"/>
        <w:tblLook w:val="00A0"/>
      </w:tblPr>
      <w:tblGrid>
        <w:gridCol w:w="5812"/>
        <w:gridCol w:w="1701"/>
        <w:gridCol w:w="2693"/>
      </w:tblGrid>
      <w:tr w:rsidR="001F2307" w:rsidRPr="00D45CAD" w:rsidTr="003659C8">
        <w:tc>
          <w:tcPr>
            <w:tcW w:w="5812" w:type="dxa"/>
          </w:tcPr>
          <w:p w:rsidR="001F2307" w:rsidRPr="00E51931" w:rsidRDefault="001F2307" w:rsidP="001469C2">
            <w:pPr>
              <w:autoSpaceDE w:val="0"/>
              <w:autoSpaceDN w:val="0"/>
              <w:adjustRightInd w:val="0"/>
            </w:pPr>
            <w:r w:rsidRPr="00E51931">
              <w:t>Разработчик</w:t>
            </w:r>
            <w:r>
              <w:t>и:</w:t>
            </w:r>
            <w:r w:rsidRPr="00776E51">
              <w:t xml:space="preserve"> </w:t>
            </w:r>
          </w:p>
        </w:tc>
        <w:tc>
          <w:tcPr>
            <w:tcW w:w="1701" w:type="dxa"/>
          </w:tcPr>
          <w:p w:rsidR="001F2307" w:rsidRPr="00D45CAD" w:rsidRDefault="001F2307" w:rsidP="005307F2">
            <w:pPr>
              <w:autoSpaceDE w:val="0"/>
              <w:autoSpaceDN w:val="0"/>
              <w:adjustRightInd w:val="0"/>
            </w:pPr>
          </w:p>
        </w:tc>
        <w:tc>
          <w:tcPr>
            <w:tcW w:w="2693" w:type="dxa"/>
          </w:tcPr>
          <w:p w:rsidR="001F2307" w:rsidRDefault="001F2307" w:rsidP="005307F2">
            <w:pPr>
              <w:autoSpaceDE w:val="0"/>
              <w:autoSpaceDN w:val="0"/>
              <w:adjustRightInd w:val="0"/>
            </w:pPr>
          </w:p>
        </w:tc>
      </w:tr>
      <w:tr w:rsidR="001F2307" w:rsidRPr="00D45CAD" w:rsidTr="003659C8">
        <w:tc>
          <w:tcPr>
            <w:tcW w:w="5812" w:type="dxa"/>
          </w:tcPr>
          <w:p w:rsidR="001F2307" w:rsidRPr="00523543" w:rsidRDefault="001F2307" w:rsidP="001469C2">
            <w:pPr>
              <w:keepNext/>
              <w:spacing w:before="0" w:line="228" w:lineRule="auto"/>
              <w:ind w:left="34"/>
              <w:outlineLvl w:val="0"/>
            </w:pPr>
            <w:r w:rsidRPr="00523543">
              <w:t xml:space="preserve">Зам. директора по учебной работе </w:t>
            </w:r>
          </w:p>
          <w:p w:rsidR="001F2307" w:rsidRPr="00523543" w:rsidRDefault="001F2307" w:rsidP="001469C2">
            <w:pPr>
              <w:keepNext/>
              <w:spacing w:before="0" w:line="228" w:lineRule="auto"/>
              <w:ind w:left="34"/>
              <w:outlineLvl w:val="0"/>
            </w:pPr>
            <w:r w:rsidRPr="00523543">
              <w:t>Института ветеринарной медицины</w:t>
            </w:r>
          </w:p>
        </w:tc>
        <w:tc>
          <w:tcPr>
            <w:tcW w:w="1701" w:type="dxa"/>
          </w:tcPr>
          <w:p w:rsidR="001F2307" w:rsidRPr="00523543" w:rsidRDefault="001F2307" w:rsidP="001469C2">
            <w:pPr>
              <w:keepNext/>
              <w:spacing w:before="0" w:line="228" w:lineRule="auto"/>
              <w:jc w:val="both"/>
              <w:outlineLvl w:val="0"/>
              <w:rPr>
                <w:sz w:val="16"/>
                <w:szCs w:val="16"/>
              </w:rPr>
            </w:pPr>
          </w:p>
        </w:tc>
        <w:tc>
          <w:tcPr>
            <w:tcW w:w="2693" w:type="dxa"/>
          </w:tcPr>
          <w:p w:rsidR="001F2307" w:rsidRPr="00523543" w:rsidRDefault="001F2307" w:rsidP="001469C2">
            <w:pPr>
              <w:keepNext/>
              <w:spacing w:before="0" w:line="228" w:lineRule="auto"/>
              <w:jc w:val="both"/>
              <w:outlineLvl w:val="0"/>
            </w:pPr>
            <w:r w:rsidRPr="00523543">
              <w:t>Р.Р. Ветровая</w:t>
            </w:r>
          </w:p>
          <w:p w:rsidR="001F2307" w:rsidRPr="00D45CAD" w:rsidRDefault="001F2307" w:rsidP="001469C2">
            <w:pPr>
              <w:keepNext/>
              <w:spacing w:before="0" w:line="228" w:lineRule="auto"/>
              <w:jc w:val="both"/>
              <w:outlineLvl w:val="0"/>
            </w:pPr>
            <w:r w:rsidRPr="00523543">
              <w:t>«___»__________20__г.</w:t>
            </w:r>
          </w:p>
        </w:tc>
      </w:tr>
      <w:tr w:rsidR="001F2307" w:rsidRPr="00D45CAD" w:rsidTr="003659C8">
        <w:tc>
          <w:tcPr>
            <w:tcW w:w="5812" w:type="dxa"/>
          </w:tcPr>
          <w:p w:rsidR="001F2307" w:rsidRPr="00D45CAD" w:rsidRDefault="001F2307" w:rsidP="005307F2">
            <w:pPr>
              <w:autoSpaceDE w:val="0"/>
              <w:autoSpaceDN w:val="0"/>
              <w:adjustRightInd w:val="0"/>
            </w:pPr>
            <w:r w:rsidRPr="00D45CAD">
              <w:t>СОГЛАСОВАНО:</w:t>
            </w:r>
          </w:p>
        </w:tc>
        <w:tc>
          <w:tcPr>
            <w:tcW w:w="1701" w:type="dxa"/>
          </w:tcPr>
          <w:p w:rsidR="001F2307" w:rsidRPr="00D45CAD" w:rsidRDefault="001F2307" w:rsidP="005307F2">
            <w:pPr>
              <w:autoSpaceDE w:val="0"/>
              <w:autoSpaceDN w:val="0"/>
              <w:adjustRightInd w:val="0"/>
            </w:pPr>
          </w:p>
        </w:tc>
        <w:tc>
          <w:tcPr>
            <w:tcW w:w="2693" w:type="dxa"/>
          </w:tcPr>
          <w:p w:rsidR="001F2307" w:rsidRDefault="001F2307" w:rsidP="005307F2">
            <w:pPr>
              <w:autoSpaceDE w:val="0"/>
              <w:autoSpaceDN w:val="0"/>
              <w:adjustRightInd w:val="0"/>
            </w:pPr>
          </w:p>
        </w:tc>
      </w:tr>
      <w:tr w:rsidR="001F2307" w:rsidRPr="00D45CAD" w:rsidTr="007A7E06">
        <w:tc>
          <w:tcPr>
            <w:tcW w:w="5812" w:type="dxa"/>
          </w:tcPr>
          <w:p w:rsidR="001F2307" w:rsidRPr="00D45CAD" w:rsidRDefault="001F2307" w:rsidP="007A7E06">
            <w:pPr>
              <w:autoSpaceDE w:val="0"/>
              <w:autoSpaceDN w:val="0"/>
              <w:adjustRightInd w:val="0"/>
              <w:ind w:firstLine="34"/>
            </w:pPr>
            <w:r>
              <w:t>И.о. проректора по учебной работе</w:t>
            </w:r>
          </w:p>
        </w:tc>
        <w:tc>
          <w:tcPr>
            <w:tcW w:w="1701" w:type="dxa"/>
          </w:tcPr>
          <w:p w:rsidR="001F2307" w:rsidRPr="00D45CAD" w:rsidRDefault="001F2307" w:rsidP="007A7E06">
            <w:pPr>
              <w:autoSpaceDE w:val="0"/>
              <w:autoSpaceDN w:val="0"/>
              <w:adjustRightInd w:val="0"/>
            </w:pPr>
          </w:p>
        </w:tc>
        <w:tc>
          <w:tcPr>
            <w:tcW w:w="2693" w:type="dxa"/>
          </w:tcPr>
          <w:p w:rsidR="001F2307" w:rsidRPr="00E27B31" w:rsidRDefault="00E27B31" w:rsidP="007A7E06">
            <w:pPr>
              <w:autoSpaceDE w:val="0"/>
              <w:autoSpaceDN w:val="0"/>
              <w:adjustRightInd w:val="0"/>
            </w:pPr>
            <w:r>
              <w:t xml:space="preserve">С.Д. </w:t>
            </w:r>
            <w:proofErr w:type="spellStart"/>
            <w:r>
              <w:t>Шепелев</w:t>
            </w:r>
            <w:proofErr w:type="spellEnd"/>
          </w:p>
        </w:tc>
      </w:tr>
      <w:tr w:rsidR="001F2307" w:rsidRPr="00D45CAD" w:rsidTr="007A7E06">
        <w:tc>
          <w:tcPr>
            <w:tcW w:w="5812" w:type="dxa"/>
          </w:tcPr>
          <w:p w:rsidR="001F2307" w:rsidRPr="00D45CAD" w:rsidRDefault="001F2307" w:rsidP="007A7E06">
            <w:pPr>
              <w:autoSpaceDE w:val="0"/>
              <w:autoSpaceDN w:val="0"/>
              <w:adjustRightInd w:val="0"/>
            </w:pP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rsidRPr="00D45CAD">
              <w:t>«___»_________20___г.</w:t>
            </w:r>
          </w:p>
        </w:tc>
      </w:tr>
      <w:tr w:rsidR="001F2307" w:rsidRPr="00D45CAD" w:rsidTr="007A7E06">
        <w:tc>
          <w:tcPr>
            <w:tcW w:w="5812" w:type="dxa"/>
          </w:tcPr>
          <w:p w:rsidR="001F2307" w:rsidRPr="00171148" w:rsidRDefault="001F2307" w:rsidP="007A7E06">
            <w:pPr>
              <w:autoSpaceDE w:val="0"/>
              <w:autoSpaceDN w:val="0"/>
              <w:adjustRightInd w:val="0"/>
              <w:spacing w:before="0" w:line="259" w:lineRule="auto"/>
            </w:pPr>
            <w:r w:rsidRPr="00171148">
              <w:t>Проректор-директор Института ветеринарной медицины</w:t>
            </w:r>
          </w:p>
        </w:tc>
        <w:tc>
          <w:tcPr>
            <w:tcW w:w="1701" w:type="dxa"/>
          </w:tcPr>
          <w:p w:rsidR="001F2307" w:rsidRPr="00171148" w:rsidRDefault="001F2307" w:rsidP="007A7E06">
            <w:pPr>
              <w:autoSpaceDE w:val="0"/>
              <w:autoSpaceDN w:val="0"/>
              <w:adjustRightInd w:val="0"/>
              <w:spacing w:before="0" w:line="259" w:lineRule="auto"/>
            </w:pPr>
          </w:p>
        </w:tc>
        <w:tc>
          <w:tcPr>
            <w:tcW w:w="2693" w:type="dxa"/>
          </w:tcPr>
          <w:p w:rsidR="001F2307" w:rsidRPr="00171148" w:rsidRDefault="001F2307" w:rsidP="007A7E06">
            <w:pPr>
              <w:autoSpaceDE w:val="0"/>
              <w:autoSpaceDN w:val="0"/>
              <w:adjustRightInd w:val="0"/>
              <w:spacing w:before="0" w:line="259" w:lineRule="auto"/>
            </w:pPr>
            <w:r w:rsidRPr="00171148">
              <w:t>М.Ф. Юдин</w:t>
            </w:r>
          </w:p>
        </w:tc>
      </w:tr>
      <w:tr w:rsidR="001F2307" w:rsidRPr="00D45CAD" w:rsidTr="007A7E06">
        <w:tc>
          <w:tcPr>
            <w:tcW w:w="5812" w:type="dxa"/>
          </w:tcPr>
          <w:p w:rsidR="001F2307" w:rsidRPr="00D45CAD" w:rsidRDefault="001F2307" w:rsidP="007A7E06">
            <w:pPr>
              <w:autoSpaceDE w:val="0"/>
              <w:autoSpaceDN w:val="0"/>
              <w:adjustRightInd w:val="0"/>
            </w:pP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rsidRPr="00D45CAD">
              <w:t>«___»_________20___г.</w:t>
            </w:r>
          </w:p>
        </w:tc>
      </w:tr>
      <w:tr w:rsidR="001F2307" w:rsidRPr="00D45CAD" w:rsidTr="007A7E06">
        <w:tc>
          <w:tcPr>
            <w:tcW w:w="5812" w:type="dxa"/>
          </w:tcPr>
          <w:p w:rsidR="001F2307" w:rsidRPr="00D45CAD" w:rsidRDefault="001F2307" w:rsidP="007A7E06">
            <w:pPr>
              <w:autoSpaceDE w:val="0"/>
              <w:autoSpaceDN w:val="0"/>
              <w:adjustRightInd w:val="0"/>
            </w:pPr>
            <w:r>
              <w:t xml:space="preserve">Проректор-директор </w:t>
            </w:r>
            <w:r w:rsidRPr="00171148">
              <w:t xml:space="preserve">Института агроэкологии           </w:t>
            </w: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t>А.Э. Панфилов</w:t>
            </w:r>
          </w:p>
        </w:tc>
      </w:tr>
      <w:tr w:rsidR="001F2307" w:rsidRPr="00D45CAD" w:rsidTr="007A7E06">
        <w:tc>
          <w:tcPr>
            <w:tcW w:w="5812" w:type="dxa"/>
          </w:tcPr>
          <w:p w:rsidR="001F2307" w:rsidRPr="00D45CAD" w:rsidRDefault="001F2307" w:rsidP="007A7E06">
            <w:pPr>
              <w:autoSpaceDE w:val="0"/>
              <w:autoSpaceDN w:val="0"/>
              <w:adjustRightInd w:val="0"/>
            </w:pP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rsidRPr="00D45CAD">
              <w:t>«___»_________20___г.</w:t>
            </w:r>
          </w:p>
        </w:tc>
      </w:tr>
      <w:tr w:rsidR="001F2307" w:rsidRPr="00D45CAD" w:rsidTr="007A7E06">
        <w:tc>
          <w:tcPr>
            <w:tcW w:w="5812" w:type="dxa"/>
          </w:tcPr>
          <w:p w:rsidR="001F2307" w:rsidRPr="00D45CAD" w:rsidRDefault="001F2307" w:rsidP="007A7E06">
            <w:pPr>
              <w:autoSpaceDE w:val="0"/>
              <w:autoSpaceDN w:val="0"/>
              <w:adjustRightInd w:val="0"/>
            </w:pPr>
            <w:r>
              <w:t>Директор Троицкого аграрного техникума</w:t>
            </w: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t xml:space="preserve">С.В. </w:t>
            </w:r>
            <w:proofErr w:type="spellStart"/>
            <w:r>
              <w:t>Кабатов</w:t>
            </w:r>
            <w:proofErr w:type="spellEnd"/>
            <w:r>
              <w:t xml:space="preserve"> </w:t>
            </w:r>
          </w:p>
        </w:tc>
      </w:tr>
      <w:tr w:rsidR="001F2307" w:rsidRPr="00D45CAD" w:rsidTr="007A7E06">
        <w:tc>
          <w:tcPr>
            <w:tcW w:w="5812" w:type="dxa"/>
          </w:tcPr>
          <w:p w:rsidR="001F2307" w:rsidRPr="00D45CAD" w:rsidRDefault="001F2307" w:rsidP="007A7E06">
            <w:pPr>
              <w:autoSpaceDE w:val="0"/>
              <w:autoSpaceDN w:val="0"/>
              <w:adjustRightInd w:val="0"/>
            </w:pP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rsidRPr="00D45CAD">
              <w:t>«___»_________20___г</w:t>
            </w:r>
          </w:p>
        </w:tc>
      </w:tr>
      <w:tr w:rsidR="001F2307" w:rsidRPr="00D45CAD" w:rsidTr="007A7E06">
        <w:tc>
          <w:tcPr>
            <w:tcW w:w="5812" w:type="dxa"/>
          </w:tcPr>
          <w:p w:rsidR="001F2307" w:rsidRPr="00D45CAD" w:rsidRDefault="001F2307" w:rsidP="007A7E06">
            <w:pPr>
              <w:autoSpaceDE w:val="0"/>
              <w:autoSpaceDN w:val="0"/>
              <w:adjustRightInd w:val="0"/>
            </w:pPr>
            <w:r w:rsidRPr="00D45CAD">
              <w:t>Проректор по финансовой и экономической работе</w:t>
            </w: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rsidRPr="00D45CAD">
              <w:t xml:space="preserve">С.В. </w:t>
            </w:r>
            <w:proofErr w:type="spellStart"/>
            <w:r w:rsidRPr="00D45CAD">
              <w:t>Черепухина</w:t>
            </w:r>
            <w:proofErr w:type="spellEnd"/>
          </w:p>
        </w:tc>
      </w:tr>
      <w:tr w:rsidR="001F2307" w:rsidRPr="00D45CAD" w:rsidTr="007A7E06">
        <w:tc>
          <w:tcPr>
            <w:tcW w:w="5812" w:type="dxa"/>
          </w:tcPr>
          <w:p w:rsidR="001F2307" w:rsidRPr="00D45CAD" w:rsidRDefault="001F2307" w:rsidP="007A7E06">
            <w:pPr>
              <w:autoSpaceDE w:val="0"/>
              <w:autoSpaceDN w:val="0"/>
              <w:adjustRightInd w:val="0"/>
            </w:pP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rsidRPr="00D45CAD">
              <w:t>«___»_________20___г.</w:t>
            </w:r>
          </w:p>
        </w:tc>
      </w:tr>
      <w:tr w:rsidR="001F2307" w:rsidRPr="00EC4DB3" w:rsidTr="009A67DE">
        <w:tc>
          <w:tcPr>
            <w:tcW w:w="5812" w:type="dxa"/>
          </w:tcPr>
          <w:p w:rsidR="001F2307" w:rsidRPr="00EC4DB3" w:rsidRDefault="001F2307" w:rsidP="009A67DE">
            <w:pPr>
              <w:autoSpaceDE w:val="0"/>
              <w:autoSpaceDN w:val="0"/>
              <w:adjustRightInd w:val="0"/>
              <w:spacing w:before="0"/>
            </w:pPr>
            <w:r>
              <w:t>Н</w:t>
            </w:r>
            <w:r w:rsidRPr="00EC4DB3">
              <w:t xml:space="preserve">ачальник </w:t>
            </w:r>
            <w:r>
              <w:t>учебно-методического управления</w:t>
            </w:r>
          </w:p>
        </w:tc>
        <w:tc>
          <w:tcPr>
            <w:tcW w:w="1701" w:type="dxa"/>
          </w:tcPr>
          <w:p w:rsidR="001F2307" w:rsidRPr="00EC4DB3" w:rsidRDefault="001F2307" w:rsidP="009A67DE">
            <w:pPr>
              <w:autoSpaceDE w:val="0"/>
              <w:autoSpaceDN w:val="0"/>
              <w:adjustRightInd w:val="0"/>
              <w:spacing w:before="0"/>
            </w:pPr>
          </w:p>
        </w:tc>
        <w:tc>
          <w:tcPr>
            <w:tcW w:w="2693" w:type="dxa"/>
          </w:tcPr>
          <w:p w:rsidR="001F2307" w:rsidRPr="00EC4DB3" w:rsidRDefault="001F2307" w:rsidP="009A67DE">
            <w:pPr>
              <w:autoSpaceDE w:val="0"/>
              <w:autoSpaceDN w:val="0"/>
              <w:adjustRightInd w:val="0"/>
              <w:spacing w:before="0"/>
            </w:pPr>
            <w:r>
              <w:t xml:space="preserve">Г.П. </w:t>
            </w:r>
            <w:proofErr w:type="spellStart"/>
            <w:r>
              <w:t>Лещенко</w:t>
            </w:r>
            <w:proofErr w:type="spellEnd"/>
          </w:p>
        </w:tc>
      </w:tr>
      <w:tr w:rsidR="001F2307" w:rsidRPr="00D45CAD" w:rsidTr="007A7E06">
        <w:tc>
          <w:tcPr>
            <w:tcW w:w="5812" w:type="dxa"/>
          </w:tcPr>
          <w:p w:rsidR="001F2307" w:rsidRPr="00D45CAD" w:rsidRDefault="001F2307" w:rsidP="007A7E06">
            <w:pPr>
              <w:autoSpaceDE w:val="0"/>
              <w:autoSpaceDN w:val="0"/>
              <w:adjustRightInd w:val="0"/>
            </w:pP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3A5D3D">
            <w:pPr>
              <w:autoSpaceDE w:val="0"/>
              <w:autoSpaceDN w:val="0"/>
              <w:adjustRightInd w:val="0"/>
            </w:pPr>
            <w:r w:rsidRPr="00D45CAD">
              <w:t>«___»_________20___г</w:t>
            </w:r>
          </w:p>
        </w:tc>
      </w:tr>
      <w:tr w:rsidR="001F2307" w:rsidRPr="00D45CAD" w:rsidTr="007A7E06">
        <w:tc>
          <w:tcPr>
            <w:tcW w:w="5812" w:type="dxa"/>
          </w:tcPr>
          <w:p w:rsidR="001F2307" w:rsidRPr="00D45CAD" w:rsidRDefault="001F2307" w:rsidP="00B1247B">
            <w:pPr>
              <w:autoSpaceDE w:val="0"/>
              <w:autoSpaceDN w:val="0"/>
              <w:adjustRightInd w:val="0"/>
            </w:pPr>
            <w:r w:rsidRPr="00171148">
              <w:t>Начальник отдела лицензирования, аккредитации и менеджмента качества</w:t>
            </w:r>
          </w:p>
        </w:tc>
        <w:tc>
          <w:tcPr>
            <w:tcW w:w="1701" w:type="dxa"/>
          </w:tcPr>
          <w:p w:rsidR="001F2307" w:rsidRPr="00D45CAD" w:rsidRDefault="001F2307" w:rsidP="00B1247B">
            <w:pPr>
              <w:autoSpaceDE w:val="0"/>
              <w:autoSpaceDN w:val="0"/>
              <w:adjustRightInd w:val="0"/>
            </w:pPr>
          </w:p>
        </w:tc>
        <w:tc>
          <w:tcPr>
            <w:tcW w:w="2693" w:type="dxa"/>
          </w:tcPr>
          <w:p w:rsidR="001F2307" w:rsidRPr="00D45CAD" w:rsidRDefault="001F2307" w:rsidP="00B1247B">
            <w:pPr>
              <w:autoSpaceDE w:val="0"/>
              <w:autoSpaceDN w:val="0"/>
              <w:adjustRightInd w:val="0"/>
            </w:pPr>
            <w:r>
              <w:t xml:space="preserve">С.А. </w:t>
            </w:r>
            <w:proofErr w:type="spellStart"/>
            <w:r>
              <w:t>Чичиланова</w:t>
            </w:r>
            <w:proofErr w:type="spellEnd"/>
          </w:p>
        </w:tc>
      </w:tr>
      <w:tr w:rsidR="001F2307" w:rsidRPr="00D45CAD" w:rsidTr="007A7E06">
        <w:tc>
          <w:tcPr>
            <w:tcW w:w="5812" w:type="dxa"/>
          </w:tcPr>
          <w:p w:rsidR="001F2307" w:rsidRPr="00D45CAD" w:rsidRDefault="001F2307" w:rsidP="00B1247B">
            <w:pPr>
              <w:autoSpaceDE w:val="0"/>
              <w:autoSpaceDN w:val="0"/>
              <w:adjustRightInd w:val="0"/>
            </w:pPr>
          </w:p>
        </w:tc>
        <w:tc>
          <w:tcPr>
            <w:tcW w:w="1701" w:type="dxa"/>
          </w:tcPr>
          <w:p w:rsidR="001F2307" w:rsidRPr="00D45CAD" w:rsidRDefault="001F2307" w:rsidP="00B1247B">
            <w:pPr>
              <w:autoSpaceDE w:val="0"/>
              <w:autoSpaceDN w:val="0"/>
              <w:adjustRightInd w:val="0"/>
            </w:pPr>
          </w:p>
        </w:tc>
        <w:tc>
          <w:tcPr>
            <w:tcW w:w="2693" w:type="dxa"/>
          </w:tcPr>
          <w:p w:rsidR="001F2307" w:rsidRPr="00D45CAD" w:rsidRDefault="001F2307" w:rsidP="00B1247B">
            <w:pPr>
              <w:autoSpaceDE w:val="0"/>
              <w:autoSpaceDN w:val="0"/>
              <w:adjustRightInd w:val="0"/>
            </w:pPr>
            <w:r w:rsidRPr="00D45CAD">
              <w:t>«___»_________20___г.</w:t>
            </w:r>
          </w:p>
        </w:tc>
      </w:tr>
      <w:tr w:rsidR="001F2307" w:rsidRPr="00D45CAD" w:rsidTr="007A7E06">
        <w:tc>
          <w:tcPr>
            <w:tcW w:w="5812" w:type="dxa"/>
          </w:tcPr>
          <w:p w:rsidR="001F2307" w:rsidRPr="00D45CAD" w:rsidRDefault="001F2307" w:rsidP="000243DD">
            <w:pPr>
              <w:autoSpaceDE w:val="0"/>
              <w:autoSpaceDN w:val="0"/>
              <w:adjustRightInd w:val="0"/>
              <w:spacing w:before="0"/>
            </w:pPr>
            <w:r>
              <w:t>Начальник управления  организационно-правовой работы</w:t>
            </w:r>
          </w:p>
        </w:tc>
        <w:tc>
          <w:tcPr>
            <w:tcW w:w="1701" w:type="dxa"/>
          </w:tcPr>
          <w:p w:rsidR="001F2307" w:rsidRPr="00D45CAD" w:rsidRDefault="001F2307" w:rsidP="000243DD">
            <w:pPr>
              <w:autoSpaceDE w:val="0"/>
              <w:autoSpaceDN w:val="0"/>
              <w:adjustRightInd w:val="0"/>
            </w:pPr>
          </w:p>
        </w:tc>
        <w:tc>
          <w:tcPr>
            <w:tcW w:w="2693" w:type="dxa"/>
          </w:tcPr>
          <w:p w:rsidR="001F2307" w:rsidRPr="00D45CAD" w:rsidRDefault="001F2307" w:rsidP="000243DD">
            <w:pPr>
              <w:autoSpaceDE w:val="0"/>
              <w:autoSpaceDN w:val="0"/>
              <w:adjustRightInd w:val="0"/>
            </w:pPr>
            <w:r>
              <w:t xml:space="preserve"> А.М. Гончаренко</w:t>
            </w:r>
          </w:p>
        </w:tc>
      </w:tr>
      <w:tr w:rsidR="001F2307" w:rsidRPr="00D45CAD" w:rsidTr="007A7E06">
        <w:tc>
          <w:tcPr>
            <w:tcW w:w="5812" w:type="dxa"/>
          </w:tcPr>
          <w:p w:rsidR="001F2307" w:rsidRPr="00D45CAD" w:rsidRDefault="001F2307" w:rsidP="000243DD">
            <w:pPr>
              <w:autoSpaceDE w:val="0"/>
              <w:autoSpaceDN w:val="0"/>
              <w:adjustRightInd w:val="0"/>
            </w:pPr>
          </w:p>
        </w:tc>
        <w:tc>
          <w:tcPr>
            <w:tcW w:w="1701" w:type="dxa"/>
          </w:tcPr>
          <w:p w:rsidR="001F2307" w:rsidRPr="00D45CAD" w:rsidRDefault="001F2307" w:rsidP="000243DD">
            <w:pPr>
              <w:autoSpaceDE w:val="0"/>
              <w:autoSpaceDN w:val="0"/>
              <w:adjustRightInd w:val="0"/>
            </w:pPr>
          </w:p>
        </w:tc>
        <w:tc>
          <w:tcPr>
            <w:tcW w:w="2693" w:type="dxa"/>
          </w:tcPr>
          <w:p w:rsidR="001F2307" w:rsidRPr="00D45CAD" w:rsidRDefault="001F2307" w:rsidP="000243DD">
            <w:pPr>
              <w:autoSpaceDE w:val="0"/>
              <w:autoSpaceDN w:val="0"/>
              <w:adjustRightInd w:val="0"/>
            </w:pPr>
            <w:r w:rsidRPr="00D45CAD">
              <w:t>«___»_________20___г.</w:t>
            </w:r>
          </w:p>
        </w:tc>
      </w:tr>
      <w:tr w:rsidR="001F2307" w:rsidRPr="00D45CAD" w:rsidTr="007A7E06">
        <w:tc>
          <w:tcPr>
            <w:tcW w:w="5812" w:type="dxa"/>
          </w:tcPr>
          <w:p w:rsidR="001F2307" w:rsidRPr="00D45CAD" w:rsidRDefault="001F2307" w:rsidP="007A7E06">
            <w:pPr>
              <w:autoSpaceDE w:val="0"/>
              <w:autoSpaceDN w:val="0"/>
              <w:adjustRightInd w:val="0"/>
              <w:ind w:firstLine="34"/>
            </w:pPr>
            <w:r>
              <w:t xml:space="preserve">Председатель совета </w:t>
            </w:r>
            <w:proofErr w:type="gramStart"/>
            <w:r>
              <w:t>обучающихся</w:t>
            </w:r>
            <w:proofErr w:type="gramEnd"/>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t xml:space="preserve"> </w:t>
            </w:r>
            <w:r w:rsidR="00E27B31">
              <w:t>Примак А.О.</w:t>
            </w:r>
          </w:p>
        </w:tc>
      </w:tr>
      <w:tr w:rsidR="001F2307" w:rsidRPr="00D45CAD" w:rsidTr="007A7E06">
        <w:tc>
          <w:tcPr>
            <w:tcW w:w="5812" w:type="dxa"/>
          </w:tcPr>
          <w:p w:rsidR="001F2307" w:rsidRDefault="001F2307" w:rsidP="007A7E06">
            <w:pPr>
              <w:autoSpaceDE w:val="0"/>
              <w:autoSpaceDN w:val="0"/>
              <w:adjustRightInd w:val="0"/>
              <w:ind w:firstLine="34"/>
            </w:pPr>
          </w:p>
        </w:tc>
        <w:tc>
          <w:tcPr>
            <w:tcW w:w="1701" w:type="dxa"/>
          </w:tcPr>
          <w:p w:rsidR="001F2307" w:rsidRPr="00D45CAD" w:rsidRDefault="001F2307" w:rsidP="007A7E06">
            <w:pPr>
              <w:autoSpaceDE w:val="0"/>
              <w:autoSpaceDN w:val="0"/>
              <w:adjustRightInd w:val="0"/>
            </w:pPr>
          </w:p>
        </w:tc>
        <w:tc>
          <w:tcPr>
            <w:tcW w:w="2693" w:type="dxa"/>
          </w:tcPr>
          <w:p w:rsidR="001F2307" w:rsidRPr="00D45CAD" w:rsidRDefault="001F2307" w:rsidP="007A7E06">
            <w:pPr>
              <w:autoSpaceDE w:val="0"/>
              <w:autoSpaceDN w:val="0"/>
              <w:adjustRightInd w:val="0"/>
            </w:pPr>
            <w:r w:rsidRPr="00D45CAD">
              <w:t>«___»_________20___г.</w:t>
            </w:r>
          </w:p>
        </w:tc>
      </w:tr>
    </w:tbl>
    <w:p w:rsidR="001F2307" w:rsidRPr="00EC4DB3" w:rsidRDefault="001F2307" w:rsidP="00083461">
      <w:pPr>
        <w:autoSpaceDE w:val="0"/>
        <w:autoSpaceDN w:val="0"/>
        <w:adjustRightInd w:val="0"/>
        <w:spacing w:before="0"/>
        <w:jc w:val="center"/>
      </w:pPr>
    </w:p>
    <w:p w:rsidR="001F2307" w:rsidRPr="00EC4DB3" w:rsidRDefault="001F2307" w:rsidP="00EC4DB3">
      <w:pPr>
        <w:autoSpaceDE w:val="0"/>
        <w:autoSpaceDN w:val="0"/>
        <w:adjustRightInd w:val="0"/>
        <w:spacing w:before="0"/>
        <w:jc w:val="center"/>
      </w:pPr>
    </w:p>
    <w:p w:rsidR="001F2307" w:rsidRPr="00EC4DB3" w:rsidRDefault="001F2307" w:rsidP="00EC4DB3">
      <w:pPr>
        <w:autoSpaceDE w:val="0"/>
        <w:autoSpaceDN w:val="0"/>
        <w:adjustRightInd w:val="0"/>
        <w:spacing w:before="0"/>
      </w:pPr>
    </w:p>
    <w:p w:rsidR="001F2307" w:rsidRPr="00EC4DB3" w:rsidRDefault="001F2307" w:rsidP="00EC4DB3">
      <w:pPr>
        <w:autoSpaceDE w:val="0"/>
        <w:autoSpaceDN w:val="0"/>
        <w:adjustRightInd w:val="0"/>
        <w:spacing w:before="0"/>
        <w:jc w:val="center"/>
      </w:pPr>
    </w:p>
    <w:p w:rsidR="001F2307" w:rsidRPr="00EC4DB3" w:rsidRDefault="001F2307" w:rsidP="00EC4DB3">
      <w:pPr>
        <w:autoSpaceDE w:val="0"/>
        <w:autoSpaceDN w:val="0"/>
        <w:adjustRightInd w:val="0"/>
        <w:spacing w:before="0"/>
      </w:pPr>
    </w:p>
    <w:p w:rsidR="001F2307" w:rsidRPr="00EC4DB3" w:rsidRDefault="001F2307" w:rsidP="00EC4DB3">
      <w:pPr>
        <w:autoSpaceDE w:val="0"/>
        <w:autoSpaceDN w:val="0"/>
        <w:adjustRightInd w:val="0"/>
        <w:spacing w:before="0"/>
      </w:pPr>
    </w:p>
    <w:p w:rsidR="001F2307" w:rsidRPr="00EC4DB3" w:rsidRDefault="001F2307" w:rsidP="00EC4DB3">
      <w:pPr>
        <w:autoSpaceDE w:val="0"/>
        <w:autoSpaceDN w:val="0"/>
        <w:adjustRightInd w:val="0"/>
        <w:spacing w:before="0"/>
      </w:pPr>
    </w:p>
    <w:p w:rsidR="001F2307" w:rsidRPr="00EC4DB3" w:rsidRDefault="001F2307" w:rsidP="00EC4DB3">
      <w:pPr>
        <w:autoSpaceDE w:val="0"/>
        <w:autoSpaceDN w:val="0"/>
        <w:adjustRightInd w:val="0"/>
        <w:spacing w:before="0"/>
      </w:pPr>
    </w:p>
    <w:sectPr w:rsidR="001F2307" w:rsidRPr="00EC4DB3" w:rsidSect="001B3EDB">
      <w:pgSz w:w="11906" w:h="16838" w:code="9"/>
      <w:pgMar w:top="1134" w:right="567" w:bottom="1134" w:left="1080" w:header="1134" w:footer="1134" w:gutter="0"/>
      <w:pgBorders>
        <w:top w:val="single" w:sz="4" w:space="2" w:color="auto"/>
        <w:left w:val="single" w:sz="4" w:space="2" w:color="auto"/>
        <w:bottom w:val="single" w:sz="4" w:space="2" w:color="auto"/>
        <w:right w:val="single" w:sz="4" w:space="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07" w:rsidRDefault="001F2307">
      <w:r>
        <w:separator/>
      </w:r>
    </w:p>
  </w:endnote>
  <w:endnote w:type="continuationSeparator" w:id="0">
    <w:p w:rsidR="001F2307" w:rsidRDefault="001F2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07" w:rsidRDefault="00404F55" w:rsidP="00DA3E8E">
    <w:pPr>
      <w:pStyle w:val="a4"/>
      <w:framePr w:wrap="around" w:vAnchor="text" w:hAnchor="margin" w:xAlign="right" w:y="1"/>
      <w:rPr>
        <w:rStyle w:val="a6"/>
      </w:rPr>
    </w:pPr>
    <w:r>
      <w:rPr>
        <w:rStyle w:val="a6"/>
      </w:rPr>
      <w:fldChar w:fldCharType="begin"/>
    </w:r>
    <w:r w:rsidR="001F2307">
      <w:rPr>
        <w:rStyle w:val="a6"/>
      </w:rPr>
      <w:instrText xml:space="preserve">PAGE  </w:instrText>
    </w:r>
    <w:r>
      <w:rPr>
        <w:rStyle w:val="a6"/>
      </w:rPr>
      <w:fldChar w:fldCharType="end"/>
    </w:r>
  </w:p>
  <w:p w:rsidR="001F2307" w:rsidRDefault="001F2307" w:rsidP="00DA3E8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07" w:rsidRPr="002F16CE" w:rsidRDefault="001F2307" w:rsidP="006E44EF">
    <w:pPr>
      <w:pStyle w:val="a4"/>
      <w:pBdr>
        <w:top w:val="single" w:sz="4" w:space="0" w:color="auto"/>
        <w:left w:val="single" w:sz="4" w:space="0" w:color="auto"/>
        <w:bottom w:val="single" w:sz="4" w:space="1" w:color="auto"/>
        <w:right w:val="single" w:sz="4" w:space="0" w:color="auto"/>
        <w:between w:val="single" w:sz="4" w:space="0" w:color="auto"/>
      </w:pBdr>
      <w:shd w:val="clear" w:color="auto" w:fill="969696"/>
      <w:tabs>
        <w:tab w:val="right" w:pos="10205"/>
      </w:tabs>
      <w:jc w:val="right"/>
      <w:rPr>
        <w:i/>
      </w:rPr>
    </w:pPr>
    <w:r w:rsidRPr="002F16CE">
      <w:rPr>
        <w:i/>
      </w:rPr>
      <w:t>Версия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07" w:rsidRDefault="001F2307">
      <w:r>
        <w:separator/>
      </w:r>
    </w:p>
  </w:footnote>
  <w:footnote w:type="continuationSeparator" w:id="0">
    <w:p w:rsidR="001F2307" w:rsidRDefault="001F2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07" w:rsidRDefault="00404F55">
    <w:pPr>
      <w:pStyle w:val="a7"/>
      <w:jc w:val="center"/>
      <w:rPr>
        <w:lang w:val="en-US"/>
      </w:rPr>
    </w:pPr>
    <w:fldSimple w:instr="PAGE   \* MERGEFORMAT">
      <w:r w:rsidR="00E27B31">
        <w:rPr>
          <w:noProof/>
        </w:rPr>
        <w:t>11</w:t>
      </w:r>
    </w:fldSimple>
  </w:p>
  <w:tbl>
    <w:tblPr>
      <w:tblW w:w="10206"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2552"/>
      <w:gridCol w:w="7654"/>
    </w:tblGrid>
    <w:tr w:rsidR="001F2307" w:rsidRPr="003D4E40" w:rsidTr="003806A0">
      <w:trPr>
        <w:trHeight w:val="170"/>
      </w:trPr>
      <w:tc>
        <w:tcPr>
          <w:tcW w:w="2552" w:type="dxa"/>
          <w:vMerge w:val="restart"/>
          <w:tcBorders>
            <w:top w:val="threeDEmboss" w:sz="12" w:space="0" w:color="auto"/>
          </w:tcBorders>
          <w:vAlign w:val="center"/>
        </w:tcPr>
        <w:p w:rsidR="001F2307" w:rsidRPr="001E4E34" w:rsidRDefault="00404F55" w:rsidP="00941565">
          <w:pPr>
            <w:pStyle w:val="a7"/>
            <w:spacing w:before="0"/>
            <w:jc w:val="center"/>
            <w:rPr>
              <w:i/>
            </w:rPr>
          </w:pPr>
          <w:r w:rsidRPr="00404F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ОГОТИП ФГБОУ ВО Южно-Уральский ГАУ" style="width:72.75pt;height:60.75pt;visibility:visible">
                <v:imagedata r:id="rId1" o:title=""/>
              </v:shape>
            </w:pict>
          </w:r>
        </w:p>
      </w:tc>
      <w:tc>
        <w:tcPr>
          <w:tcW w:w="7654" w:type="dxa"/>
          <w:tcBorders>
            <w:top w:val="threeDEmboss" w:sz="12" w:space="0" w:color="auto"/>
            <w:bottom w:val="single" w:sz="4" w:space="0" w:color="auto"/>
          </w:tcBorders>
        </w:tcPr>
        <w:p w:rsidR="001F2307" w:rsidRPr="001E4E34" w:rsidRDefault="001F2307" w:rsidP="00C538A7">
          <w:pPr>
            <w:pStyle w:val="a7"/>
            <w:spacing w:before="0" w:line="192" w:lineRule="auto"/>
            <w:jc w:val="center"/>
          </w:pPr>
          <w:r w:rsidRPr="001E4E34">
            <w:t>Министерство сельского хозяйства Российской Федерации</w:t>
          </w:r>
        </w:p>
      </w:tc>
    </w:tr>
    <w:tr w:rsidR="001F2307" w:rsidRPr="003D4E40" w:rsidTr="00C538A7">
      <w:trPr>
        <w:trHeight w:val="455"/>
      </w:trPr>
      <w:tc>
        <w:tcPr>
          <w:tcW w:w="2552" w:type="dxa"/>
          <w:vMerge/>
        </w:tcPr>
        <w:p w:rsidR="001F2307" w:rsidRPr="001E4E34" w:rsidRDefault="001F2307" w:rsidP="00941565">
          <w:pPr>
            <w:pStyle w:val="a7"/>
            <w:spacing w:before="0"/>
            <w:jc w:val="center"/>
            <w:rPr>
              <w:i/>
            </w:rPr>
          </w:pPr>
        </w:p>
      </w:tc>
      <w:tc>
        <w:tcPr>
          <w:tcW w:w="7654" w:type="dxa"/>
          <w:tcBorders>
            <w:top w:val="single" w:sz="4" w:space="0" w:color="auto"/>
            <w:bottom w:val="single" w:sz="4" w:space="0" w:color="auto"/>
          </w:tcBorders>
          <w:vAlign w:val="center"/>
        </w:tcPr>
        <w:p w:rsidR="001F2307" w:rsidRPr="001E4E34" w:rsidRDefault="001F2307" w:rsidP="00C538A7">
          <w:pPr>
            <w:pStyle w:val="a7"/>
            <w:spacing w:before="0" w:line="192" w:lineRule="auto"/>
            <w:jc w:val="center"/>
          </w:pPr>
          <w:r w:rsidRPr="001E4E34">
            <w:t>федеральное государственное бюджетное образовательное учреждение высшего образования</w:t>
          </w:r>
        </w:p>
        <w:p w:rsidR="001F2307" w:rsidRPr="001E4E34" w:rsidRDefault="001F2307" w:rsidP="00C538A7">
          <w:pPr>
            <w:pStyle w:val="a7"/>
            <w:spacing w:before="0" w:line="192" w:lineRule="auto"/>
            <w:jc w:val="center"/>
          </w:pPr>
          <w:r w:rsidRPr="001E4E34">
            <w:t>«Южно-Уральский государственный аграрный университет»</w:t>
          </w:r>
        </w:p>
        <w:p w:rsidR="001F2307" w:rsidRPr="001E4E34" w:rsidRDefault="001F2307" w:rsidP="00C538A7">
          <w:pPr>
            <w:pStyle w:val="a7"/>
            <w:spacing w:before="0" w:line="192" w:lineRule="auto"/>
            <w:jc w:val="center"/>
          </w:pPr>
          <w:r w:rsidRPr="001E4E34">
            <w:t xml:space="preserve">(ФГБОУ </w:t>
          </w:r>
          <w:proofErr w:type="gramStart"/>
          <w:r w:rsidRPr="001E4E34">
            <w:t>ВО</w:t>
          </w:r>
          <w:proofErr w:type="gramEnd"/>
          <w:r w:rsidRPr="001E4E34">
            <w:t xml:space="preserve"> Южно-Уральский ГАУ)</w:t>
          </w:r>
        </w:p>
      </w:tc>
    </w:tr>
    <w:tr w:rsidR="001F2307" w:rsidRPr="009D7233" w:rsidTr="00C538A7">
      <w:trPr>
        <w:trHeight w:val="241"/>
      </w:trPr>
      <w:tc>
        <w:tcPr>
          <w:tcW w:w="2552" w:type="dxa"/>
          <w:vMerge/>
        </w:tcPr>
        <w:p w:rsidR="001F2307" w:rsidRPr="001E4E34" w:rsidRDefault="001F2307" w:rsidP="00941565">
          <w:pPr>
            <w:pStyle w:val="a7"/>
            <w:spacing w:before="0"/>
            <w:jc w:val="center"/>
            <w:rPr>
              <w:i/>
            </w:rPr>
          </w:pPr>
        </w:p>
      </w:tc>
      <w:tc>
        <w:tcPr>
          <w:tcW w:w="7654" w:type="dxa"/>
          <w:tcBorders>
            <w:top w:val="single" w:sz="4" w:space="0" w:color="auto"/>
          </w:tcBorders>
          <w:vAlign w:val="center"/>
        </w:tcPr>
        <w:p w:rsidR="001F2307" w:rsidRPr="001E4E34" w:rsidRDefault="001F2307" w:rsidP="002A1434">
          <w:pPr>
            <w:pStyle w:val="a7"/>
            <w:spacing w:before="0" w:line="192" w:lineRule="auto"/>
            <w:jc w:val="center"/>
            <w:rPr>
              <w:b/>
            </w:rPr>
          </w:pPr>
          <w:r w:rsidRPr="001E4E34">
            <w:rPr>
              <w:b/>
            </w:rPr>
            <w:t xml:space="preserve">Положение </w:t>
          </w:r>
        </w:p>
      </w:tc>
    </w:tr>
    <w:tr w:rsidR="001F2307" w:rsidRPr="009D7233" w:rsidTr="0014113A">
      <w:trPr>
        <w:trHeight w:val="363"/>
      </w:trPr>
      <w:tc>
        <w:tcPr>
          <w:tcW w:w="2552" w:type="dxa"/>
          <w:tcBorders>
            <w:bottom w:val="threeDEmboss" w:sz="12" w:space="0" w:color="auto"/>
          </w:tcBorders>
        </w:tcPr>
        <w:p w:rsidR="001F2307" w:rsidRPr="001E4E34" w:rsidRDefault="001F2307" w:rsidP="002E6EB5">
          <w:pPr>
            <w:pStyle w:val="a7"/>
            <w:spacing w:before="0"/>
            <w:jc w:val="center"/>
            <w:rPr>
              <w:b/>
            </w:rPr>
          </w:pPr>
          <w:proofErr w:type="spellStart"/>
          <w:r w:rsidRPr="001E4E34">
            <w:rPr>
              <w:b/>
            </w:rPr>
            <w:t>ЮУрГАУ-П</w:t>
          </w:r>
          <w:proofErr w:type="spellEnd"/>
          <w:r w:rsidRPr="001E4E34">
            <w:rPr>
              <w:b/>
            </w:rPr>
            <w:t>-</w:t>
          </w:r>
          <w:r>
            <w:rPr>
              <w:b/>
            </w:rPr>
            <w:t xml:space="preserve"> </w:t>
          </w:r>
        </w:p>
      </w:tc>
      <w:tc>
        <w:tcPr>
          <w:tcW w:w="7654" w:type="dxa"/>
          <w:tcBorders>
            <w:top w:val="single" w:sz="4" w:space="0" w:color="auto"/>
            <w:bottom w:val="threeDEmboss" w:sz="12" w:space="0" w:color="auto"/>
          </w:tcBorders>
          <w:vAlign w:val="center"/>
        </w:tcPr>
        <w:p w:rsidR="001F2307" w:rsidRPr="001E4E34" w:rsidRDefault="001F2307" w:rsidP="00C538A7">
          <w:pPr>
            <w:pStyle w:val="a7"/>
            <w:spacing w:before="0" w:line="192" w:lineRule="auto"/>
            <w:jc w:val="center"/>
            <w:rPr>
              <w:b/>
              <w:i/>
            </w:rPr>
          </w:pPr>
          <w:r w:rsidRPr="001E4E34">
            <w:rPr>
              <w:b/>
              <w:i/>
            </w:rPr>
            <w:t xml:space="preserve">О </w:t>
          </w:r>
          <w:r>
            <w:rPr>
              <w:b/>
              <w:i/>
            </w:rPr>
            <w:t xml:space="preserve"> порядке</w:t>
          </w:r>
          <w:r w:rsidRPr="00BE0578">
            <w:rPr>
              <w:b/>
              <w:i/>
            </w:rPr>
            <w:t xml:space="preserve"> перевода </w:t>
          </w:r>
          <w:proofErr w:type="gramStart"/>
          <w:r w:rsidRPr="00BE0578">
            <w:rPr>
              <w:b/>
              <w:i/>
            </w:rPr>
            <w:t>обучающихся</w:t>
          </w:r>
          <w:proofErr w:type="gramEnd"/>
          <w:r w:rsidRPr="00BE0578">
            <w:rPr>
              <w:b/>
              <w:i/>
            </w:rPr>
            <w:t xml:space="preserve"> в другую организацию, осуществляющую образовательную деятельность по образовательным программам среднего профессиональн</w:t>
          </w:r>
          <w:r>
            <w:rPr>
              <w:b/>
              <w:i/>
            </w:rPr>
            <w:t>ого и (или) высшего образования</w:t>
          </w:r>
        </w:p>
      </w:tc>
    </w:tr>
  </w:tbl>
  <w:p w:rsidR="001F2307" w:rsidRPr="005119DF" w:rsidRDefault="001F2307" w:rsidP="00815716">
    <w:pPr>
      <w:pStyle w:val="a7"/>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2410"/>
      <w:gridCol w:w="7796"/>
    </w:tblGrid>
    <w:tr w:rsidR="001F2307" w:rsidTr="003806A0">
      <w:trPr>
        <w:trHeight w:val="57"/>
        <w:jc w:val="center"/>
      </w:trPr>
      <w:tc>
        <w:tcPr>
          <w:tcW w:w="2410" w:type="dxa"/>
          <w:vMerge w:val="restart"/>
          <w:tcBorders>
            <w:top w:val="threeDEmboss" w:sz="12" w:space="0" w:color="auto"/>
          </w:tcBorders>
          <w:vAlign w:val="center"/>
        </w:tcPr>
        <w:p w:rsidR="001F2307" w:rsidRPr="001E4E34" w:rsidRDefault="00404F55" w:rsidP="009D7233">
          <w:pPr>
            <w:pStyle w:val="a7"/>
            <w:spacing w:before="0"/>
            <w:jc w:val="center"/>
            <w:rPr>
              <w:i/>
            </w:rPr>
          </w:pPr>
          <w:r w:rsidRPr="00404F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alt="ЛОГОТИП ФГБОУ ВО Южно-Уральский ГАУ" style="width:69pt;height:60.75pt;visibility:visible">
                <v:imagedata r:id="rId1" o:title=""/>
              </v:shape>
            </w:pict>
          </w:r>
        </w:p>
      </w:tc>
      <w:tc>
        <w:tcPr>
          <w:tcW w:w="7796" w:type="dxa"/>
          <w:tcBorders>
            <w:top w:val="threeDEmboss" w:sz="12" w:space="0" w:color="auto"/>
            <w:bottom w:val="single" w:sz="4" w:space="0" w:color="auto"/>
          </w:tcBorders>
        </w:tcPr>
        <w:p w:rsidR="001F2307" w:rsidRPr="001E4E34" w:rsidRDefault="001F2307" w:rsidP="00C538A7">
          <w:pPr>
            <w:pStyle w:val="a7"/>
            <w:spacing w:before="0" w:line="192" w:lineRule="auto"/>
            <w:jc w:val="center"/>
          </w:pPr>
          <w:r w:rsidRPr="001E4E34">
            <w:t>Министерство сельского хозяйства Российской Федерации</w:t>
          </w:r>
        </w:p>
      </w:tc>
    </w:tr>
    <w:tr w:rsidR="001F2307" w:rsidTr="003806A0">
      <w:trPr>
        <w:trHeight w:val="455"/>
        <w:jc w:val="center"/>
      </w:trPr>
      <w:tc>
        <w:tcPr>
          <w:tcW w:w="2410" w:type="dxa"/>
          <w:vMerge/>
        </w:tcPr>
        <w:p w:rsidR="001F2307" w:rsidRPr="001E4E34" w:rsidRDefault="001F2307" w:rsidP="009D7233">
          <w:pPr>
            <w:pStyle w:val="a7"/>
            <w:spacing w:before="0"/>
            <w:jc w:val="center"/>
            <w:rPr>
              <w:i/>
            </w:rPr>
          </w:pPr>
        </w:p>
      </w:tc>
      <w:tc>
        <w:tcPr>
          <w:tcW w:w="7796" w:type="dxa"/>
          <w:tcBorders>
            <w:top w:val="single" w:sz="4" w:space="0" w:color="auto"/>
            <w:bottom w:val="single" w:sz="4" w:space="0" w:color="auto"/>
          </w:tcBorders>
          <w:vAlign w:val="center"/>
        </w:tcPr>
        <w:p w:rsidR="001F2307" w:rsidRPr="001E4E34" w:rsidRDefault="001F2307" w:rsidP="00C538A7">
          <w:pPr>
            <w:pStyle w:val="a7"/>
            <w:spacing w:before="0" w:line="192" w:lineRule="auto"/>
            <w:jc w:val="center"/>
          </w:pPr>
          <w:r w:rsidRPr="001E4E34">
            <w:t>федеральное государственное бюджетное образовательное учреждение высшего образования</w:t>
          </w:r>
        </w:p>
        <w:p w:rsidR="001F2307" w:rsidRPr="001E4E34" w:rsidRDefault="001F2307" w:rsidP="00C538A7">
          <w:pPr>
            <w:pStyle w:val="a7"/>
            <w:spacing w:before="0" w:line="192" w:lineRule="auto"/>
            <w:jc w:val="center"/>
          </w:pPr>
          <w:r w:rsidRPr="001E4E34">
            <w:t>«Южно-Уральский государственный аграрный университет»</w:t>
          </w:r>
        </w:p>
        <w:p w:rsidR="001F2307" w:rsidRPr="001E4E34" w:rsidRDefault="001F2307" w:rsidP="00C538A7">
          <w:pPr>
            <w:pStyle w:val="a7"/>
            <w:spacing w:before="0" w:line="192" w:lineRule="auto"/>
            <w:jc w:val="center"/>
          </w:pPr>
          <w:r w:rsidRPr="001E4E34">
            <w:t xml:space="preserve">(ФГБОУ </w:t>
          </w:r>
          <w:proofErr w:type="gramStart"/>
          <w:r w:rsidRPr="001E4E34">
            <w:t>ВО</w:t>
          </w:r>
          <w:proofErr w:type="gramEnd"/>
          <w:r w:rsidRPr="001E4E34">
            <w:t xml:space="preserve"> Южно-Уральский ГАУ)</w:t>
          </w:r>
        </w:p>
      </w:tc>
    </w:tr>
    <w:tr w:rsidR="001F2307" w:rsidTr="007E43B5">
      <w:trPr>
        <w:trHeight w:val="361"/>
        <w:jc w:val="center"/>
      </w:trPr>
      <w:tc>
        <w:tcPr>
          <w:tcW w:w="2410" w:type="dxa"/>
          <w:vMerge/>
        </w:tcPr>
        <w:p w:rsidR="001F2307" w:rsidRPr="001E4E34" w:rsidRDefault="001F2307" w:rsidP="009D7233">
          <w:pPr>
            <w:pStyle w:val="a7"/>
            <w:spacing w:before="0"/>
            <w:jc w:val="center"/>
            <w:rPr>
              <w:i/>
            </w:rPr>
          </w:pPr>
        </w:p>
      </w:tc>
      <w:tc>
        <w:tcPr>
          <w:tcW w:w="7796" w:type="dxa"/>
          <w:tcBorders>
            <w:top w:val="single" w:sz="4" w:space="0" w:color="auto"/>
          </w:tcBorders>
          <w:vAlign w:val="center"/>
        </w:tcPr>
        <w:p w:rsidR="001F2307" w:rsidRPr="001E4E34" w:rsidRDefault="001F2307" w:rsidP="002A1434">
          <w:pPr>
            <w:pStyle w:val="a7"/>
            <w:spacing w:before="0" w:line="192" w:lineRule="auto"/>
            <w:jc w:val="center"/>
            <w:rPr>
              <w:b/>
            </w:rPr>
          </w:pPr>
          <w:r w:rsidRPr="001E4E34">
            <w:rPr>
              <w:b/>
            </w:rPr>
            <w:t xml:space="preserve">Положение </w:t>
          </w:r>
        </w:p>
      </w:tc>
    </w:tr>
    <w:tr w:rsidR="001F2307" w:rsidTr="003806A0">
      <w:trPr>
        <w:trHeight w:val="363"/>
        <w:jc w:val="center"/>
      </w:trPr>
      <w:tc>
        <w:tcPr>
          <w:tcW w:w="2410" w:type="dxa"/>
          <w:tcBorders>
            <w:bottom w:val="threeDEmboss" w:sz="12" w:space="0" w:color="auto"/>
          </w:tcBorders>
          <w:vAlign w:val="center"/>
        </w:tcPr>
        <w:p w:rsidR="001F2307" w:rsidRPr="00BE0578" w:rsidRDefault="001F2307" w:rsidP="000104E8">
          <w:pPr>
            <w:pStyle w:val="a7"/>
            <w:spacing w:before="0"/>
            <w:ind w:left="-113"/>
            <w:jc w:val="center"/>
            <w:rPr>
              <w:b/>
            </w:rPr>
          </w:pPr>
          <w:proofErr w:type="spellStart"/>
          <w:r w:rsidRPr="001E4E34">
            <w:rPr>
              <w:b/>
            </w:rPr>
            <w:t>ЮУрГАУ-П</w:t>
          </w:r>
          <w:proofErr w:type="spellEnd"/>
          <w:r w:rsidRPr="001E4E34">
            <w:rPr>
              <w:b/>
            </w:rPr>
            <w:t>-</w:t>
          </w:r>
        </w:p>
      </w:tc>
      <w:tc>
        <w:tcPr>
          <w:tcW w:w="7796" w:type="dxa"/>
          <w:tcBorders>
            <w:top w:val="single" w:sz="4" w:space="0" w:color="auto"/>
            <w:bottom w:val="threeDEmboss" w:sz="12" w:space="0" w:color="auto"/>
          </w:tcBorders>
          <w:vAlign w:val="center"/>
        </w:tcPr>
        <w:p w:rsidR="001F2307" w:rsidRPr="001E4E34" w:rsidRDefault="001F2307" w:rsidP="002A1434">
          <w:pPr>
            <w:pStyle w:val="a7"/>
            <w:spacing w:before="0" w:line="192" w:lineRule="auto"/>
            <w:jc w:val="center"/>
            <w:rPr>
              <w:b/>
              <w:i/>
            </w:rPr>
          </w:pPr>
          <w:r>
            <w:rPr>
              <w:b/>
              <w:i/>
            </w:rPr>
            <w:t xml:space="preserve"> </w:t>
          </w:r>
          <w:r w:rsidRPr="001E4E34">
            <w:rPr>
              <w:b/>
              <w:i/>
            </w:rPr>
            <w:t xml:space="preserve">О </w:t>
          </w:r>
          <w:r>
            <w:rPr>
              <w:b/>
              <w:i/>
            </w:rPr>
            <w:t xml:space="preserve"> порядке</w:t>
          </w:r>
          <w:r w:rsidRPr="00BE0578">
            <w:rPr>
              <w:b/>
              <w:i/>
            </w:rPr>
            <w:t xml:space="preserve"> перевода </w:t>
          </w:r>
          <w:proofErr w:type="gramStart"/>
          <w:r w:rsidRPr="00BE0578">
            <w:rPr>
              <w:b/>
              <w:i/>
            </w:rPr>
            <w:t>обучающихся</w:t>
          </w:r>
          <w:proofErr w:type="gramEnd"/>
          <w:r w:rsidRPr="00BE0578">
            <w:rPr>
              <w:b/>
              <w:i/>
            </w:rPr>
            <w:t xml:space="preserve"> в другую организацию, осуществляющую образовательную деятельность по образовательным программам среднего профессиональн</w:t>
          </w:r>
          <w:r>
            <w:rPr>
              <w:b/>
              <w:i/>
            </w:rPr>
            <w:t>ого и (или) высшего образования</w:t>
          </w:r>
        </w:p>
      </w:tc>
    </w:tr>
  </w:tbl>
  <w:p w:rsidR="001F2307" w:rsidRDefault="001F2307" w:rsidP="009640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64EEFA"/>
    <w:lvl w:ilvl="0">
      <w:numFmt w:val="bullet"/>
      <w:lvlText w:val="*"/>
      <w:lvlJc w:val="left"/>
    </w:lvl>
  </w:abstractNum>
  <w:abstractNum w:abstractNumId="1">
    <w:nsid w:val="05361F2E"/>
    <w:multiLevelType w:val="multilevel"/>
    <w:tmpl w:val="20F60852"/>
    <w:lvl w:ilvl="0">
      <w:start w:val="1"/>
      <w:numFmt w:val="decimal"/>
      <w:pStyle w:val="1"/>
      <w:suff w:val="space"/>
      <w:lvlText w:val="%1"/>
      <w:lvlJc w:val="left"/>
      <w:pPr>
        <w:ind w:left="567"/>
      </w:pPr>
      <w:rPr>
        <w:rFonts w:cs="Times New Roman" w:hint="default"/>
      </w:rPr>
    </w:lvl>
    <w:lvl w:ilvl="1">
      <w:start w:val="1"/>
      <w:numFmt w:val="decimal"/>
      <w:pStyle w:val="2"/>
      <w:suff w:val="space"/>
      <w:lvlText w:val="%1.%2"/>
      <w:lvlJc w:val="left"/>
      <w:pPr>
        <w:ind w:left="567"/>
      </w:pPr>
      <w:rPr>
        <w:rFonts w:cs="Times New Roman" w:hint="default"/>
      </w:rPr>
    </w:lvl>
    <w:lvl w:ilvl="2">
      <w:start w:val="1"/>
      <w:numFmt w:val="decimal"/>
      <w:lvlText w:val="%1.%2.%3"/>
      <w:lvlJc w:val="left"/>
      <w:pPr>
        <w:tabs>
          <w:tab w:val="num" w:pos="2364"/>
        </w:tabs>
        <w:ind w:left="2364" w:hanging="720"/>
      </w:pPr>
      <w:rPr>
        <w:rFonts w:cs="Times New Roman" w:hint="default"/>
      </w:rPr>
    </w:lvl>
    <w:lvl w:ilvl="3">
      <w:start w:val="1"/>
      <w:numFmt w:val="decimal"/>
      <w:pStyle w:val="4"/>
      <w:lvlText w:val="%1.%2.%3.%4"/>
      <w:lvlJc w:val="left"/>
      <w:pPr>
        <w:tabs>
          <w:tab w:val="num" w:pos="2508"/>
        </w:tabs>
        <w:ind w:left="2508" w:hanging="864"/>
      </w:pPr>
      <w:rPr>
        <w:rFonts w:cs="Times New Roman" w:hint="default"/>
      </w:rPr>
    </w:lvl>
    <w:lvl w:ilvl="4">
      <w:start w:val="1"/>
      <w:numFmt w:val="decimal"/>
      <w:pStyle w:val="5"/>
      <w:lvlText w:val="%1.%2.%3.%4.%5"/>
      <w:lvlJc w:val="left"/>
      <w:pPr>
        <w:tabs>
          <w:tab w:val="num" w:pos="2652"/>
        </w:tabs>
        <w:ind w:left="2652" w:hanging="1008"/>
      </w:pPr>
      <w:rPr>
        <w:rFonts w:cs="Times New Roman" w:hint="default"/>
      </w:rPr>
    </w:lvl>
    <w:lvl w:ilvl="5">
      <w:start w:val="1"/>
      <w:numFmt w:val="decimal"/>
      <w:pStyle w:val="6"/>
      <w:lvlText w:val="%1.%2.%3.%4.%5.%6"/>
      <w:lvlJc w:val="left"/>
      <w:pPr>
        <w:tabs>
          <w:tab w:val="num" w:pos="2796"/>
        </w:tabs>
        <w:ind w:left="2796" w:hanging="1152"/>
      </w:pPr>
      <w:rPr>
        <w:rFonts w:cs="Times New Roman" w:hint="default"/>
      </w:rPr>
    </w:lvl>
    <w:lvl w:ilvl="6">
      <w:start w:val="1"/>
      <w:numFmt w:val="decimal"/>
      <w:pStyle w:val="7"/>
      <w:lvlText w:val="%1.%2.%3.%4.%5.%6.%7"/>
      <w:lvlJc w:val="left"/>
      <w:pPr>
        <w:tabs>
          <w:tab w:val="num" w:pos="2940"/>
        </w:tabs>
        <w:ind w:left="2940" w:hanging="1296"/>
      </w:pPr>
      <w:rPr>
        <w:rFonts w:cs="Times New Roman" w:hint="default"/>
      </w:rPr>
    </w:lvl>
    <w:lvl w:ilvl="7">
      <w:start w:val="1"/>
      <w:numFmt w:val="decimal"/>
      <w:pStyle w:val="8"/>
      <w:lvlText w:val="%1.%2.%3.%4.%5.%6.%7.%8"/>
      <w:lvlJc w:val="left"/>
      <w:pPr>
        <w:tabs>
          <w:tab w:val="num" w:pos="3084"/>
        </w:tabs>
        <w:ind w:left="3084" w:hanging="1440"/>
      </w:pPr>
      <w:rPr>
        <w:rFonts w:cs="Times New Roman" w:hint="default"/>
      </w:rPr>
    </w:lvl>
    <w:lvl w:ilvl="8">
      <w:start w:val="1"/>
      <w:numFmt w:val="decimal"/>
      <w:pStyle w:val="9"/>
      <w:lvlText w:val="%1.%2.%3.%4.%5.%6.%7.%8.%9"/>
      <w:lvlJc w:val="left"/>
      <w:pPr>
        <w:tabs>
          <w:tab w:val="num" w:pos="3228"/>
        </w:tabs>
        <w:ind w:left="3228" w:hanging="1584"/>
      </w:pPr>
      <w:rPr>
        <w:rFonts w:cs="Times New Roman" w:hint="default"/>
      </w:rPr>
    </w:lvl>
  </w:abstractNum>
  <w:abstractNum w:abstractNumId="2">
    <w:nsid w:val="093B501F"/>
    <w:multiLevelType w:val="hybridMultilevel"/>
    <w:tmpl w:val="12825426"/>
    <w:lvl w:ilvl="0" w:tplc="0419000F">
      <w:start w:val="1"/>
      <w:numFmt w:val="decimal"/>
      <w:lvlText w:val="%1."/>
      <w:lvlJc w:val="left"/>
      <w:pPr>
        <w:tabs>
          <w:tab w:val="num" w:pos="1494"/>
        </w:tabs>
        <w:ind w:left="1494" w:hanging="360"/>
      </w:pPr>
      <w:rPr>
        <w:rFonts w:cs="Times New Roman"/>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3">
    <w:nsid w:val="0FC06D9E"/>
    <w:multiLevelType w:val="hybridMultilevel"/>
    <w:tmpl w:val="14148774"/>
    <w:lvl w:ilvl="0" w:tplc="C888ABAA">
      <w:start w:val="1"/>
      <w:numFmt w:val="bullet"/>
      <w:lvlText w:val="-"/>
      <w:lvlJc w:val="left"/>
      <w:pPr>
        <w:tabs>
          <w:tab w:val="num" w:pos="960"/>
        </w:tabs>
        <w:ind w:left="960" w:hanging="360"/>
      </w:pPr>
      <w:rPr>
        <w:rFonts w:ascii="Courier New" w:hAnsi="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FA4FEE"/>
    <w:multiLevelType w:val="hybridMultilevel"/>
    <w:tmpl w:val="3D0EB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B63153"/>
    <w:multiLevelType w:val="hybridMultilevel"/>
    <w:tmpl w:val="A81E3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3541AF"/>
    <w:multiLevelType w:val="hybridMultilevel"/>
    <w:tmpl w:val="BA48E780"/>
    <w:lvl w:ilvl="0" w:tplc="873CA954">
      <w:start w:val="2"/>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7">
    <w:nsid w:val="1BED1387"/>
    <w:multiLevelType w:val="hybridMultilevel"/>
    <w:tmpl w:val="5008C678"/>
    <w:lvl w:ilvl="0" w:tplc="AC3AD650">
      <w:start w:val="1"/>
      <w:numFmt w:val="decimal"/>
      <w:lvlText w:val="5.%1."/>
      <w:lvlJc w:val="left"/>
      <w:pPr>
        <w:ind w:left="436" w:hanging="360"/>
      </w:pPr>
      <w:rPr>
        <w:rFonts w:cs="Times New Roman" w:hint="default"/>
        <w:b w:val="0"/>
        <w:sz w:val="28"/>
        <w:szCs w:val="28"/>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8">
    <w:nsid w:val="20F0582E"/>
    <w:multiLevelType w:val="hybridMultilevel"/>
    <w:tmpl w:val="55A4E226"/>
    <w:lvl w:ilvl="0" w:tplc="B11CF584">
      <w:start w:val="1"/>
      <w:numFmt w:val="decimal"/>
      <w:lvlText w:val="2.%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C02752"/>
    <w:multiLevelType w:val="hybridMultilevel"/>
    <w:tmpl w:val="64045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D42509"/>
    <w:multiLevelType w:val="hybridMultilevel"/>
    <w:tmpl w:val="74D80194"/>
    <w:lvl w:ilvl="0" w:tplc="D9D8B13A">
      <w:start w:val="1"/>
      <w:numFmt w:val="bullet"/>
      <w:lvlText w:val="-"/>
      <w:lvlJc w:val="left"/>
      <w:pPr>
        <w:tabs>
          <w:tab w:val="num" w:pos="960"/>
        </w:tabs>
        <w:ind w:left="960" w:hanging="360"/>
      </w:pPr>
      <w:rPr>
        <w:rFonts w:ascii="Courier New" w:hAnsi="Courier New" w:hint="default"/>
      </w:rPr>
    </w:lvl>
    <w:lvl w:ilvl="1" w:tplc="F046430E">
      <w:start w:val="4"/>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B556E5"/>
    <w:multiLevelType w:val="hybridMultilevel"/>
    <w:tmpl w:val="3064D014"/>
    <w:lvl w:ilvl="0" w:tplc="27F08AFC">
      <w:start w:val="4"/>
      <w:numFmt w:val="decimal"/>
      <w:lvlText w:val="4.%1."/>
      <w:lvlJc w:val="left"/>
      <w:pPr>
        <w:ind w:left="126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EB3272"/>
    <w:multiLevelType w:val="multilevel"/>
    <w:tmpl w:val="BE82073E"/>
    <w:lvl w:ilvl="0">
      <w:start w:val="3"/>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3">
    <w:nsid w:val="39D14594"/>
    <w:multiLevelType w:val="hybridMultilevel"/>
    <w:tmpl w:val="FD206054"/>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4">
    <w:nsid w:val="3DC45342"/>
    <w:multiLevelType w:val="hybridMultilevel"/>
    <w:tmpl w:val="45A09380"/>
    <w:lvl w:ilvl="0" w:tplc="ADA2C0B2">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7E97F13"/>
    <w:multiLevelType w:val="hybridMultilevel"/>
    <w:tmpl w:val="BEE6F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F60045"/>
    <w:multiLevelType w:val="singleLevel"/>
    <w:tmpl w:val="EF1A4726"/>
    <w:lvl w:ilvl="0">
      <w:start w:val="1"/>
      <w:numFmt w:val="decimal"/>
      <w:lvlText w:val="1.%1."/>
      <w:legacy w:legacy="1" w:legacySpace="0" w:legacyIndent="394"/>
      <w:lvlJc w:val="left"/>
      <w:rPr>
        <w:rFonts w:ascii="Times New Roman" w:hAnsi="Times New Roman" w:cs="Times New Roman" w:hint="default"/>
      </w:rPr>
    </w:lvl>
  </w:abstractNum>
  <w:abstractNum w:abstractNumId="17">
    <w:nsid w:val="4BB0532D"/>
    <w:multiLevelType w:val="hybridMultilevel"/>
    <w:tmpl w:val="C80AD430"/>
    <w:lvl w:ilvl="0" w:tplc="C07600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02559D7"/>
    <w:multiLevelType w:val="hybridMultilevel"/>
    <w:tmpl w:val="BDE69916"/>
    <w:lvl w:ilvl="0" w:tplc="507E6ECC">
      <w:start w:val="1"/>
      <w:numFmt w:val="bullet"/>
      <w:lvlText w:val=""/>
      <w:lvlJc w:val="left"/>
      <w:pPr>
        <w:tabs>
          <w:tab w:val="num" w:pos="1354"/>
        </w:tabs>
        <w:ind w:left="1354" w:hanging="360"/>
      </w:pPr>
      <w:rPr>
        <w:rFonts w:ascii="Symbol" w:hAnsi="Symbol" w:hint="default"/>
        <w:sz w:val="20"/>
      </w:rPr>
    </w:lvl>
    <w:lvl w:ilvl="1" w:tplc="04190003" w:tentative="1">
      <w:start w:val="1"/>
      <w:numFmt w:val="bullet"/>
      <w:lvlText w:val="o"/>
      <w:lvlJc w:val="left"/>
      <w:pPr>
        <w:tabs>
          <w:tab w:val="num" w:pos="2074"/>
        </w:tabs>
        <w:ind w:left="2074" w:hanging="360"/>
      </w:pPr>
      <w:rPr>
        <w:rFonts w:ascii="Courier New" w:hAnsi="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19">
    <w:nsid w:val="59C7727A"/>
    <w:multiLevelType w:val="hybridMultilevel"/>
    <w:tmpl w:val="B34AA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A70B48"/>
    <w:multiLevelType w:val="hybridMultilevel"/>
    <w:tmpl w:val="F8A0B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8815D2"/>
    <w:multiLevelType w:val="hybridMultilevel"/>
    <w:tmpl w:val="DD386F4E"/>
    <w:lvl w:ilvl="0" w:tplc="264ED65A">
      <w:start w:val="1"/>
      <w:numFmt w:val="decimal"/>
      <w:lvlText w:val="2.%1."/>
      <w:lvlJc w:val="left"/>
      <w:pPr>
        <w:ind w:left="1004" w:hanging="360"/>
      </w:pPr>
      <w:rPr>
        <w:rFonts w:ascii="Times New Roman" w:hAnsi="Times New Roman" w:cs="Times New Roman" w:hint="default"/>
        <w:b w:val="0"/>
        <w:sz w:val="28"/>
        <w:szCs w:val="28"/>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nsid w:val="5D607D87"/>
    <w:multiLevelType w:val="multilevel"/>
    <w:tmpl w:val="FF70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E438DD"/>
    <w:multiLevelType w:val="hybridMultilevel"/>
    <w:tmpl w:val="6D888D8E"/>
    <w:lvl w:ilvl="0" w:tplc="52343048">
      <w:start w:val="1"/>
      <w:numFmt w:val="decimal"/>
      <w:lvlText w:val="1.%1."/>
      <w:lvlJc w:val="left"/>
      <w:pPr>
        <w:ind w:left="1260" w:hanging="360"/>
      </w:pPr>
      <w:rPr>
        <w:rFonts w:cs="Times New Roman" w:hint="default"/>
        <w:b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6A772CB4"/>
    <w:multiLevelType w:val="hybridMultilevel"/>
    <w:tmpl w:val="4EA0B0D8"/>
    <w:lvl w:ilvl="0" w:tplc="C6C27882">
      <w:start w:val="1"/>
      <w:numFmt w:val="decimal"/>
      <w:lvlText w:val="3.%1."/>
      <w:lvlJc w:val="left"/>
      <w:pPr>
        <w:ind w:left="1211"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CD75C6"/>
    <w:multiLevelType w:val="hybridMultilevel"/>
    <w:tmpl w:val="F73C5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9449AC"/>
    <w:multiLevelType w:val="multilevel"/>
    <w:tmpl w:val="9F121D26"/>
    <w:lvl w:ilvl="0">
      <w:start w:val="1"/>
      <w:numFmt w:val="russianUpper"/>
      <w:pStyle w:val="3"/>
      <w:suff w:val="space"/>
      <w:lvlText w:val="Приложение %1"/>
      <w:lvlJc w:val="left"/>
      <w:pPr>
        <w:ind w:left="180"/>
      </w:pPr>
      <w:rPr>
        <w:rFonts w:cs="Times New Roman" w:hint="default"/>
      </w:rPr>
    </w:lvl>
    <w:lvl w:ilvl="1">
      <w:start w:val="1"/>
      <w:numFmt w:val="upperLetter"/>
      <w:lvlText w:val="%2."/>
      <w:lvlJc w:val="left"/>
      <w:pPr>
        <w:tabs>
          <w:tab w:val="num" w:pos="1377"/>
        </w:tabs>
        <w:ind w:left="1017"/>
      </w:pPr>
      <w:rPr>
        <w:rFonts w:cs="Times New Roman" w:hint="default"/>
      </w:rPr>
    </w:lvl>
    <w:lvl w:ilvl="2">
      <w:start w:val="1"/>
      <w:numFmt w:val="russianUpper"/>
      <w:lvlText w:val="Приложение %3."/>
      <w:lvlJc w:val="left"/>
      <w:pPr>
        <w:tabs>
          <w:tab w:val="num" w:pos="660"/>
        </w:tabs>
        <w:ind w:left="660"/>
      </w:pPr>
      <w:rPr>
        <w:rFonts w:cs="Times New Roman" w:hint="default"/>
      </w:rPr>
    </w:lvl>
    <w:lvl w:ilvl="3">
      <w:start w:val="1"/>
      <w:numFmt w:val="lowerLetter"/>
      <w:lvlText w:val="%4)"/>
      <w:lvlJc w:val="left"/>
      <w:pPr>
        <w:tabs>
          <w:tab w:val="num" w:pos="2817"/>
        </w:tabs>
        <w:ind w:left="2457"/>
      </w:pPr>
      <w:rPr>
        <w:rFonts w:cs="Times New Roman" w:hint="default"/>
      </w:rPr>
    </w:lvl>
    <w:lvl w:ilvl="4">
      <w:start w:val="1"/>
      <w:numFmt w:val="decimal"/>
      <w:lvlText w:val="(%5)"/>
      <w:lvlJc w:val="left"/>
      <w:pPr>
        <w:tabs>
          <w:tab w:val="num" w:pos="3537"/>
        </w:tabs>
        <w:ind w:left="3177"/>
      </w:pPr>
      <w:rPr>
        <w:rFonts w:cs="Times New Roman" w:hint="default"/>
      </w:rPr>
    </w:lvl>
    <w:lvl w:ilvl="5">
      <w:start w:val="1"/>
      <w:numFmt w:val="lowerLetter"/>
      <w:lvlText w:val="(%6)"/>
      <w:lvlJc w:val="left"/>
      <w:pPr>
        <w:tabs>
          <w:tab w:val="num" w:pos="4257"/>
        </w:tabs>
        <w:ind w:left="3897"/>
      </w:pPr>
      <w:rPr>
        <w:rFonts w:cs="Times New Roman" w:hint="default"/>
      </w:rPr>
    </w:lvl>
    <w:lvl w:ilvl="6">
      <w:start w:val="1"/>
      <w:numFmt w:val="lowerRoman"/>
      <w:lvlText w:val="(%7)"/>
      <w:lvlJc w:val="left"/>
      <w:pPr>
        <w:tabs>
          <w:tab w:val="num" w:pos="4977"/>
        </w:tabs>
        <w:ind w:left="4617"/>
      </w:pPr>
      <w:rPr>
        <w:rFonts w:cs="Times New Roman" w:hint="default"/>
      </w:rPr>
    </w:lvl>
    <w:lvl w:ilvl="7">
      <w:start w:val="1"/>
      <w:numFmt w:val="lowerLetter"/>
      <w:lvlText w:val="(%8)"/>
      <w:lvlJc w:val="left"/>
      <w:pPr>
        <w:tabs>
          <w:tab w:val="num" w:pos="5697"/>
        </w:tabs>
        <w:ind w:left="5337"/>
      </w:pPr>
      <w:rPr>
        <w:rFonts w:cs="Times New Roman" w:hint="default"/>
      </w:rPr>
    </w:lvl>
    <w:lvl w:ilvl="8">
      <w:start w:val="1"/>
      <w:numFmt w:val="lowerRoman"/>
      <w:lvlText w:val="(%9)"/>
      <w:lvlJc w:val="left"/>
      <w:pPr>
        <w:tabs>
          <w:tab w:val="num" w:pos="6417"/>
        </w:tabs>
        <w:ind w:left="6057"/>
      </w:pPr>
      <w:rPr>
        <w:rFonts w:cs="Times New Roman" w:hint="default"/>
      </w:rPr>
    </w:lvl>
  </w:abstractNum>
  <w:abstractNum w:abstractNumId="27">
    <w:nsid w:val="6E1567D5"/>
    <w:multiLevelType w:val="hybridMultilevel"/>
    <w:tmpl w:val="A57628D6"/>
    <w:lvl w:ilvl="0" w:tplc="FED4C180">
      <w:start w:val="1"/>
      <w:numFmt w:val="decimal"/>
      <w:lvlText w:val="1.%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4F531C3"/>
    <w:multiLevelType w:val="hybridMultilevel"/>
    <w:tmpl w:val="72849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C343C5"/>
    <w:multiLevelType w:val="hybridMultilevel"/>
    <w:tmpl w:val="27C07C14"/>
    <w:lvl w:ilvl="0" w:tplc="AD960028">
      <w:start w:val="2"/>
      <w:numFmt w:val="decimal"/>
      <w:lvlText w:val="%1."/>
      <w:lvlJc w:val="left"/>
      <w:pPr>
        <w:ind w:left="12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862C8B"/>
    <w:multiLevelType w:val="multilevel"/>
    <w:tmpl w:val="21809B2C"/>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730" w:hanging="1140"/>
      </w:pPr>
      <w:rPr>
        <w:rFonts w:cs="Times New Roman" w:hint="default"/>
      </w:rPr>
    </w:lvl>
    <w:lvl w:ilvl="2">
      <w:start w:val="1"/>
      <w:numFmt w:val="decimal"/>
      <w:isLgl/>
      <w:lvlText w:val="%1.%2.%3."/>
      <w:lvlJc w:val="left"/>
      <w:pPr>
        <w:ind w:left="1960" w:hanging="1140"/>
      </w:pPr>
      <w:rPr>
        <w:rFonts w:cs="Times New Roman" w:hint="default"/>
      </w:rPr>
    </w:lvl>
    <w:lvl w:ilvl="3">
      <w:start w:val="1"/>
      <w:numFmt w:val="decimal"/>
      <w:isLgl/>
      <w:lvlText w:val="%1.%2.%3.%4."/>
      <w:lvlJc w:val="left"/>
      <w:pPr>
        <w:ind w:left="2190" w:hanging="1140"/>
      </w:pPr>
      <w:rPr>
        <w:rFonts w:cs="Times New Roman" w:hint="default"/>
      </w:rPr>
    </w:lvl>
    <w:lvl w:ilvl="4">
      <w:start w:val="1"/>
      <w:numFmt w:val="decimal"/>
      <w:isLgl/>
      <w:lvlText w:val="%1.%2.%3.%4.%5."/>
      <w:lvlJc w:val="left"/>
      <w:pPr>
        <w:ind w:left="2420" w:hanging="1140"/>
      </w:pPr>
      <w:rPr>
        <w:rFonts w:cs="Times New Roman" w:hint="default"/>
      </w:rPr>
    </w:lvl>
    <w:lvl w:ilvl="5">
      <w:start w:val="1"/>
      <w:numFmt w:val="decimal"/>
      <w:isLgl/>
      <w:lvlText w:val="%1.%2.%3.%4.%5.%6."/>
      <w:lvlJc w:val="left"/>
      <w:pPr>
        <w:ind w:left="2950" w:hanging="1440"/>
      </w:pPr>
      <w:rPr>
        <w:rFonts w:cs="Times New Roman" w:hint="default"/>
      </w:rPr>
    </w:lvl>
    <w:lvl w:ilvl="6">
      <w:start w:val="1"/>
      <w:numFmt w:val="decimal"/>
      <w:isLgl/>
      <w:lvlText w:val="%1.%2.%3.%4.%5.%6.%7."/>
      <w:lvlJc w:val="left"/>
      <w:pPr>
        <w:ind w:left="3540" w:hanging="1800"/>
      </w:pPr>
      <w:rPr>
        <w:rFonts w:cs="Times New Roman" w:hint="default"/>
      </w:rPr>
    </w:lvl>
    <w:lvl w:ilvl="7">
      <w:start w:val="1"/>
      <w:numFmt w:val="decimal"/>
      <w:isLgl/>
      <w:lvlText w:val="%1.%2.%3.%4.%5.%6.%7.%8."/>
      <w:lvlJc w:val="left"/>
      <w:pPr>
        <w:ind w:left="3770" w:hanging="1800"/>
      </w:pPr>
      <w:rPr>
        <w:rFonts w:cs="Times New Roman" w:hint="default"/>
      </w:rPr>
    </w:lvl>
    <w:lvl w:ilvl="8">
      <w:start w:val="1"/>
      <w:numFmt w:val="decimal"/>
      <w:isLgl/>
      <w:lvlText w:val="%1.%2.%3.%4.%5.%6.%7.%8.%9."/>
      <w:lvlJc w:val="left"/>
      <w:pPr>
        <w:ind w:left="4360" w:hanging="2160"/>
      </w:pPr>
      <w:rPr>
        <w:rFonts w:cs="Times New Roman" w:hint="default"/>
      </w:rPr>
    </w:lvl>
  </w:abstractNum>
  <w:abstractNum w:abstractNumId="31">
    <w:nsid w:val="7E5D122E"/>
    <w:multiLevelType w:val="hybridMultilevel"/>
    <w:tmpl w:val="C73E1D2E"/>
    <w:lvl w:ilvl="0" w:tplc="D3749514">
      <w:start w:val="1"/>
      <w:numFmt w:val="decimal"/>
      <w:lvlText w:val="4.%1."/>
      <w:lvlJc w:val="left"/>
      <w:pPr>
        <w:ind w:left="1260" w:hanging="360"/>
      </w:pPr>
      <w:rPr>
        <w:rFonts w:cs="Times New Roman" w:hint="default"/>
        <w:b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
  </w:num>
  <w:num w:numId="2">
    <w:abstractNumId w:val="26"/>
  </w:num>
  <w:num w:numId="3">
    <w:abstractNumId w:val="0"/>
    <w:lvlOverride w:ilvl="0">
      <w:lvl w:ilvl="0">
        <w:start w:val="1"/>
        <w:numFmt w:val="bullet"/>
        <w:lvlText w:val=""/>
        <w:legacy w:legacy="1" w:legacySpace="0" w:legacyIndent="284"/>
        <w:lvlJc w:val="left"/>
        <w:pPr>
          <w:ind w:left="511" w:hanging="284"/>
        </w:pPr>
        <w:rPr>
          <w:rFonts w:ascii="Symbol" w:hAnsi="Symbol" w:hint="default"/>
        </w:rPr>
      </w:lvl>
    </w:lvlOverride>
  </w:num>
  <w:num w:numId="4">
    <w:abstractNumId w:val="2"/>
  </w:num>
  <w:num w:numId="5">
    <w:abstractNumId w:val="18"/>
  </w:num>
  <w:num w:numId="6">
    <w:abstractNumId w:val="15"/>
  </w:num>
  <w:num w:numId="7">
    <w:abstractNumId w:val="20"/>
  </w:num>
  <w:num w:numId="8">
    <w:abstractNumId w:val="4"/>
  </w:num>
  <w:num w:numId="9">
    <w:abstractNumId w:val="5"/>
  </w:num>
  <w:num w:numId="10">
    <w:abstractNumId w:val="28"/>
  </w:num>
  <w:num w:numId="11">
    <w:abstractNumId w:val="25"/>
  </w:num>
  <w:num w:numId="12">
    <w:abstractNumId w:val="9"/>
  </w:num>
  <w:num w:numId="1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4">
    <w:abstractNumId w:val="14"/>
  </w:num>
  <w:num w:numId="15">
    <w:abstractNumId w:val="1"/>
    <w:lvlOverride w:ilvl="0">
      <w:startOverride w:val="6"/>
    </w:lvlOverride>
  </w:num>
  <w:num w:numId="16">
    <w:abstractNumId w:val="6"/>
  </w:num>
  <w:num w:numId="17">
    <w:abstractNumId w:val="22"/>
  </w:num>
  <w:num w:numId="18">
    <w:abstractNumId w:val="10"/>
  </w:num>
  <w:num w:numId="19">
    <w:abstractNumId w:val="3"/>
  </w:num>
  <w:num w:numId="20">
    <w:abstractNumId w:val="19"/>
  </w:num>
  <w:num w:numId="21">
    <w:abstractNumId w:val="30"/>
  </w:num>
  <w:num w:numId="22">
    <w:abstractNumId w:val="16"/>
  </w:num>
  <w:num w:numId="23">
    <w:abstractNumId w:val="17"/>
  </w:num>
  <w:num w:numId="24">
    <w:abstractNumId w:val="27"/>
  </w:num>
  <w:num w:numId="25">
    <w:abstractNumId w:val="23"/>
  </w:num>
  <w:num w:numId="26">
    <w:abstractNumId w:val="13"/>
  </w:num>
  <w:num w:numId="27">
    <w:abstractNumId w:val="29"/>
  </w:num>
  <w:num w:numId="28">
    <w:abstractNumId w:val="21"/>
  </w:num>
  <w:num w:numId="29">
    <w:abstractNumId w:val="8"/>
  </w:num>
  <w:num w:numId="30">
    <w:abstractNumId w:val="12"/>
  </w:num>
  <w:num w:numId="31">
    <w:abstractNumId w:val="24"/>
  </w:num>
  <w:num w:numId="32">
    <w:abstractNumId w:val="31"/>
  </w:num>
  <w:num w:numId="33">
    <w:abstractNumId w:val="11"/>
  </w:num>
  <w:num w:numId="3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54"/>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E8E"/>
    <w:rsid w:val="00000338"/>
    <w:rsid w:val="00000BF2"/>
    <w:rsid w:val="00001D67"/>
    <w:rsid w:val="00002C9E"/>
    <w:rsid w:val="00002E48"/>
    <w:rsid w:val="00003100"/>
    <w:rsid w:val="000051AF"/>
    <w:rsid w:val="0000650B"/>
    <w:rsid w:val="000104E8"/>
    <w:rsid w:val="00010CFB"/>
    <w:rsid w:val="000123E7"/>
    <w:rsid w:val="0001622A"/>
    <w:rsid w:val="00016DFF"/>
    <w:rsid w:val="00017620"/>
    <w:rsid w:val="00020056"/>
    <w:rsid w:val="0002125D"/>
    <w:rsid w:val="000236BA"/>
    <w:rsid w:val="000243DD"/>
    <w:rsid w:val="00025692"/>
    <w:rsid w:val="00026BDE"/>
    <w:rsid w:val="00027D14"/>
    <w:rsid w:val="000316F7"/>
    <w:rsid w:val="00033297"/>
    <w:rsid w:val="00033C1D"/>
    <w:rsid w:val="00035418"/>
    <w:rsid w:val="000408E7"/>
    <w:rsid w:val="00042E01"/>
    <w:rsid w:val="00047513"/>
    <w:rsid w:val="00054177"/>
    <w:rsid w:val="00056171"/>
    <w:rsid w:val="00057548"/>
    <w:rsid w:val="00060272"/>
    <w:rsid w:val="00062C5F"/>
    <w:rsid w:val="000666D7"/>
    <w:rsid w:val="00066C79"/>
    <w:rsid w:val="00066E2F"/>
    <w:rsid w:val="00067243"/>
    <w:rsid w:val="00067CB3"/>
    <w:rsid w:val="00070A9E"/>
    <w:rsid w:val="00071753"/>
    <w:rsid w:val="00071A70"/>
    <w:rsid w:val="0007297A"/>
    <w:rsid w:val="000755E1"/>
    <w:rsid w:val="00083461"/>
    <w:rsid w:val="0008508A"/>
    <w:rsid w:val="000858A4"/>
    <w:rsid w:val="00085BE3"/>
    <w:rsid w:val="00085DC1"/>
    <w:rsid w:val="00086046"/>
    <w:rsid w:val="000921CC"/>
    <w:rsid w:val="000A06E2"/>
    <w:rsid w:val="000A22ED"/>
    <w:rsid w:val="000A28B4"/>
    <w:rsid w:val="000A3098"/>
    <w:rsid w:val="000A49D0"/>
    <w:rsid w:val="000A5034"/>
    <w:rsid w:val="000A6806"/>
    <w:rsid w:val="000A720F"/>
    <w:rsid w:val="000B065E"/>
    <w:rsid w:val="000B24FF"/>
    <w:rsid w:val="000B4516"/>
    <w:rsid w:val="000B6D1B"/>
    <w:rsid w:val="000B6D6A"/>
    <w:rsid w:val="000B6F3F"/>
    <w:rsid w:val="000B7595"/>
    <w:rsid w:val="000C120D"/>
    <w:rsid w:val="000C7DC6"/>
    <w:rsid w:val="000D30A0"/>
    <w:rsid w:val="000D4B46"/>
    <w:rsid w:val="000D4E01"/>
    <w:rsid w:val="000D67F5"/>
    <w:rsid w:val="000D6821"/>
    <w:rsid w:val="000D7719"/>
    <w:rsid w:val="000D77BC"/>
    <w:rsid w:val="000E0968"/>
    <w:rsid w:val="000E09EC"/>
    <w:rsid w:val="000E0C80"/>
    <w:rsid w:val="000E273C"/>
    <w:rsid w:val="000E48E0"/>
    <w:rsid w:val="000E5681"/>
    <w:rsid w:val="000E6708"/>
    <w:rsid w:val="000F08F3"/>
    <w:rsid w:val="000F5228"/>
    <w:rsid w:val="000F7289"/>
    <w:rsid w:val="0010009F"/>
    <w:rsid w:val="001006BC"/>
    <w:rsid w:val="00100AA5"/>
    <w:rsid w:val="001014BB"/>
    <w:rsid w:val="00101B80"/>
    <w:rsid w:val="00101E4A"/>
    <w:rsid w:val="00103322"/>
    <w:rsid w:val="00107946"/>
    <w:rsid w:val="00107B1C"/>
    <w:rsid w:val="00110490"/>
    <w:rsid w:val="00111D0A"/>
    <w:rsid w:val="00113438"/>
    <w:rsid w:val="00116AF6"/>
    <w:rsid w:val="00117881"/>
    <w:rsid w:val="001178E3"/>
    <w:rsid w:val="00120078"/>
    <w:rsid w:val="00120E9E"/>
    <w:rsid w:val="00124B56"/>
    <w:rsid w:val="00124B99"/>
    <w:rsid w:val="0012785F"/>
    <w:rsid w:val="00137134"/>
    <w:rsid w:val="00140791"/>
    <w:rsid w:val="0014113A"/>
    <w:rsid w:val="0014266D"/>
    <w:rsid w:val="00142849"/>
    <w:rsid w:val="00142912"/>
    <w:rsid w:val="00144A87"/>
    <w:rsid w:val="00145129"/>
    <w:rsid w:val="001466B7"/>
    <w:rsid w:val="001469C2"/>
    <w:rsid w:val="0015038B"/>
    <w:rsid w:val="00151478"/>
    <w:rsid w:val="001515A9"/>
    <w:rsid w:val="001521E3"/>
    <w:rsid w:val="00152E5F"/>
    <w:rsid w:val="00157BBB"/>
    <w:rsid w:val="0016059E"/>
    <w:rsid w:val="00162063"/>
    <w:rsid w:val="00166961"/>
    <w:rsid w:val="0016712B"/>
    <w:rsid w:val="00171148"/>
    <w:rsid w:val="00173480"/>
    <w:rsid w:val="001748F2"/>
    <w:rsid w:val="00176A14"/>
    <w:rsid w:val="00181D66"/>
    <w:rsid w:val="00183C6D"/>
    <w:rsid w:val="00185F0E"/>
    <w:rsid w:val="00187AC3"/>
    <w:rsid w:val="00187D3F"/>
    <w:rsid w:val="001903B0"/>
    <w:rsid w:val="001948F5"/>
    <w:rsid w:val="00196256"/>
    <w:rsid w:val="0019657D"/>
    <w:rsid w:val="00197B28"/>
    <w:rsid w:val="00197DE3"/>
    <w:rsid w:val="001A2FEE"/>
    <w:rsid w:val="001A3F6B"/>
    <w:rsid w:val="001A469D"/>
    <w:rsid w:val="001A5875"/>
    <w:rsid w:val="001B219A"/>
    <w:rsid w:val="001B34FD"/>
    <w:rsid w:val="001B3EDB"/>
    <w:rsid w:val="001B4DA6"/>
    <w:rsid w:val="001C0B2C"/>
    <w:rsid w:val="001C15EC"/>
    <w:rsid w:val="001C293E"/>
    <w:rsid w:val="001C2FE2"/>
    <w:rsid w:val="001C4C56"/>
    <w:rsid w:val="001C6B85"/>
    <w:rsid w:val="001D3E69"/>
    <w:rsid w:val="001D4F0D"/>
    <w:rsid w:val="001D73F8"/>
    <w:rsid w:val="001E49E9"/>
    <w:rsid w:val="001E4E34"/>
    <w:rsid w:val="001E5742"/>
    <w:rsid w:val="001E5E4E"/>
    <w:rsid w:val="001E63DD"/>
    <w:rsid w:val="001E6F44"/>
    <w:rsid w:val="001F0E64"/>
    <w:rsid w:val="001F143C"/>
    <w:rsid w:val="001F1D76"/>
    <w:rsid w:val="001F215D"/>
    <w:rsid w:val="001F2307"/>
    <w:rsid w:val="001F2679"/>
    <w:rsid w:val="00201AE3"/>
    <w:rsid w:val="00201D55"/>
    <w:rsid w:val="002029D7"/>
    <w:rsid w:val="00205C0A"/>
    <w:rsid w:val="002069A9"/>
    <w:rsid w:val="002074FD"/>
    <w:rsid w:val="00207A3B"/>
    <w:rsid w:val="002117D9"/>
    <w:rsid w:val="00212D6B"/>
    <w:rsid w:val="002149FD"/>
    <w:rsid w:val="0021567B"/>
    <w:rsid w:val="00216F38"/>
    <w:rsid w:val="00217634"/>
    <w:rsid w:val="00217EE9"/>
    <w:rsid w:val="00222365"/>
    <w:rsid w:val="0022341F"/>
    <w:rsid w:val="0022490C"/>
    <w:rsid w:val="00226865"/>
    <w:rsid w:val="00227199"/>
    <w:rsid w:val="00230E55"/>
    <w:rsid w:val="00233D9D"/>
    <w:rsid w:val="00234DF3"/>
    <w:rsid w:val="00240F34"/>
    <w:rsid w:val="00243B7D"/>
    <w:rsid w:val="00244C72"/>
    <w:rsid w:val="00244E5A"/>
    <w:rsid w:val="00245436"/>
    <w:rsid w:val="00247EC8"/>
    <w:rsid w:val="00250327"/>
    <w:rsid w:val="00250F0B"/>
    <w:rsid w:val="00253BDC"/>
    <w:rsid w:val="00253D61"/>
    <w:rsid w:val="00254F25"/>
    <w:rsid w:val="00257192"/>
    <w:rsid w:val="00261B36"/>
    <w:rsid w:val="0026267C"/>
    <w:rsid w:val="00264E63"/>
    <w:rsid w:val="00265062"/>
    <w:rsid w:val="00265CF4"/>
    <w:rsid w:val="0026606E"/>
    <w:rsid w:val="002711BF"/>
    <w:rsid w:val="00271C12"/>
    <w:rsid w:val="00272798"/>
    <w:rsid w:val="00274462"/>
    <w:rsid w:val="00275A71"/>
    <w:rsid w:val="00277AE8"/>
    <w:rsid w:val="00277EB8"/>
    <w:rsid w:val="00280299"/>
    <w:rsid w:val="002815C1"/>
    <w:rsid w:val="00281E27"/>
    <w:rsid w:val="00282593"/>
    <w:rsid w:val="002856D3"/>
    <w:rsid w:val="002863CB"/>
    <w:rsid w:val="002868B3"/>
    <w:rsid w:val="00287A62"/>
    <w:rsid w:val="002902B2"/>
    <w:rsid w:val="00290E19"/>
    <w:rsid w:val="00290E9B"/>
    <w:rsid w:val="00291082"/>
    <w:rsid w:val="00292A75"/>
    <w:rsid w:val="00293CF7"/>
    <w:rsid w:val="002A1434"/>
    <w:rsid w:val="002A22DE"/>
    <w:rsid w:val="002A29D6"/>
    <w:rsid w:val="002A4C89"/>
    <w:rsid w:val="002A5F0A"/>
    <w:rsid w:val="002A65F8"/>
    <w:rsid w:val="002A7596"/>
    <w:rsid w:val="002B3309"/>
    <w:rsid w:val="002B35D5"/>
    <w:rsid w:val="002B6432"/>
    <w:rsid w:val="002C2B69"/>
    <w:rsid w:val="002C2FC8"/>
    <w:rsid w:val="002C3B8F"/>
    <w:rsid w:val="002C5BC5"/>
    <w:rsid w:val="002C5D6A"/>
    <w:rsid w:val="002C6AC9"/>
    <w:rsid w:val="002D0D7C"/>
    <w:rsid w:val="002D339A"/>
    <w:rsid w:val="002D6738"/>
    <w:rsid w:val="002E1699"/>
    <w:rsid w:val="002E187F"/>
    <w:rsid w:val="002E2A22"/>
    <w:rsid w:val="002E4109"/>
    <w:rsid w:val="002E453B"/>
    <w:rsid w:val="002E68EC"/>
    <w:rsid w:val="002E6EB5"/>
    <w:rsid w:val="002F0478"/>
    <w:rsid w:val="002F099B"/>
    <w:rsid w:val="002F10C8"/>
    <w:rsid w:val="002F16CE"/>
    <w:rsid w:val="002F21C4"/>
    <w:rsid w:val="002F236F"/>
    <w:rsid w:val="002F2AEE"/>
    <w:rsid w:val="002F33DB"/>
    <w:rsid w:val="002F6853"/>
    <w:rsid w:val="002F7557"/>
    <w:rsid w:val="002F7DD6"/>
    <w:rsid w:val="00301BEC"/>
    <w:rsid w:val="003023AB"/>
    <w:rsid w:val="0030374C"/>
    <w:rsid w:val="003060A5"/>
    <w:rsid w:val="00315BC9"/>
    <w:rsid w:val="00316DD3"/>
    <w:rsid w:val="00317582"/>
    <w:rsid w:val="00317E17"/>
    <w:rsid w:val="003200AC"/>
    <w:rsid w:val="00321DF8"/>
    <w:rsid w:val="00330257"/>
    <w:rsid w:val="003312AB"/>
    <w:rsid w:val="0033330B"/>
    <w:rsid w:val="00336F64"/>
    <w:rsid w:val="00337C2A"/>
    <w:rsid w:val="00341E95"/>
    <w:rsid w:val="003478EF"/>
    <w:rsid w:val="00351E54"/>
    <w:rsid w:val="00354AE6"/>
    <w:rsid w:val="003606DC"/>
    <w:rsid w:val="00361706"/>
    <w:rsid w:val="00362293"/>
    <w:rsid w:val="003648A0"/>
    <w:rsid w:val="003659C8"/>
    <w:rsid w:val="00370D99"/>
    <w:rsid w:val="00372E91"/>
    <w:rsid w:val="00373EE2"/>
    <w:rsid w:val="003765BF"/>
    <w:rsid w:val="00380202"/>
    <w:rsid w:val="003803D3"/>
    <w:rsid w:val="003806A0"/>
    <w:rsid w:val="003809BA"/>
    <w:rsid w:val="00382C92"/>
    <w:rsid w:val="00383B4F"/>
    <w:rsid w:val="00385070"/>
    <w:rsid w:val="0038599C"/>
    <w:rsid w:val="003866C6"/>
    <w:rsid w:val="00387D0D"/>
    <w:rsid w:val="00390F4F"/>
    <w:rsid w:val="003916D5"/>
    <w:rsid w:val="00391FC3"/>
    <w:rsid w:val="00392EC7"/>
    <w:rsid w:val="003941B8"/>
    <w:rsid w:val="003969C6"/>
    <w:rsid w:val="00396FBA"/>
    <w:rsid w:val="003A0DB7"/>
    <w:rsid w:val="003A3386"/>
    <w:rsid w:val="003A3D44"/>
    <w:rsid w:val="003A494B"/>
    <w:rsid w:val="003A5D3D"/>
    <w:rsid w:val="003A625E"/>
    <w:rsid w:val="003A67C8"/>
    <w:rsid w:val="003A6FC7"/>
    <w:rsid w:val="003B4EEB"/>
    <w:rsid w:val="003B6F85"/>
    <w:rsid w:val="003C356E"/>
    <w:rsid w:val="003D4E40"/>
    <w:rsid w:val="003D6BA5"/>
    <w:rsid w:val="003D76B7"/>
    <w:rsid w:val="003E0144"/>
    <w:rsid w:val="003E1A24"/>
    <w:rsid w:val="003E289B"/>
    <w:rsid w:val="003E33E1"/>
    <w:rsid w:val="003E513B"/>
    <w:rsid w:val="003F3419"/>
    <w:rsid w:val="003F77ED"/>
    <w:rsid w:val="003F79F4"/>
    <w:rsid w:val="003F7B0F"/>
    <w:rsid w:val="00402CC1"/>
    <w:rsid w:val="00404579"/>
    <w:rsid w:val="00404F55"/>
    <w:rsid w:val="00407D05"/>
    <w:rsid w:val="004130B3"/>
    <w:rsid w:val="0041368C"/>
    <w:rsid w:val="004157B6"/>
    <w:rsid w:val="00417AE2"/>
    <w:rsid w:val="00417E38"/>
    <w:rsid w:val="004220E9"/>
    <w:rsid w:val="004222A2"/>
    <w:rsid w:val="0042426F"/>
    <w:rsid w:val="00424568"/>
    <w:rsid w:val="00426C3E"/>
    <w:rsid w:val="00427412"/>
    <w:rsid w:val="00430D0C"/>
    <w:rsid w:val="00436E43"/>
    <w:rsid w:val="0044225E"/>
    <w:rsid w:val="004425E3"/>
    <w:rsid w:val="00443036"/>
    <w:rsid w:val="004453FC"/>
    <w:rsid w:val="00445784"/>
    <w:rsid w:val="00446C57"/>
    <w:rsid w:val="00446E59"/>
    <w:rsid w:val="004506CE"/>
    <w:rsid w:val="00450B2A"/>
    <w:rsid w:val="00451747"/>
    <w:rsid w:val="004522D0"/>
    <w:rsid w:val="0045473F"/>
    <w:rsid w:val="0045517D"/>
    <w:rsid w:val="0045626D"/>
    <w:rsid w:val="00460586"/>
    <w:rsid w:val="004628D7"/>
    <w:rsid w:val="00463C46"/>
    <w:rsid w:val="00463E12"/>
    <w:rsid w:val="00463EAD"/>
    <w:rsid w:val="004645FF"/>
    <w:rsid w:val="004656E4"/>
    <w:rsid w:val="00466D8C"/>
    <w:rsid w:val="004670E7"/>
    <w:rsid w:val="004700C1"/>
    <w:rsid w:val="00472A40"/>
    <w:rsid w:val="00473223"/>
    <w:rsid w:val="00474E54"/>
    <w:rsid w:val="0047667A"/>
    <w:rsid w:val="00477354"/>
    <w:rsid w:val="00482473"/>
    <w:rsid w:val="004870B0"/>
    <w:rsid w:val="00487B1C"/>
    <w:rsid w:val="004928ED"/>
    <w:rsid w:val="00497227"/>
    <w:rsid w:val="00497C4B"/>
    <w:rsid w:val="00497E64"/>
    <w:rsid w:val="004A0173"/>
    <w:rsid w:val="004A48EC"/>
    <w:rsid w:val="004B0D18"/>
    <w:rsid w:val="004B1130"/>
    <w:rsid w:val="004B11F4"/>
    <w:rsid w:val="004B2112"/>
    <w:rsid w:val="004B3827"/>
    <w:rsid w:val="004B432E"/>
    <w:rsid w:val="004B4E81"/>
    <w:rsid w:val="004B696C"/>
    <w:rsid w:val="004B72FC"/>
    <w:rsid w:val="004C0467"/>
    <w:rsid w:val="004C0E99"/>
    <w:rsid w:val="004C19ED"/>
    <w:rsid w:val="004C1C06"/>
    <w:rsid w:val="004C2050"/>
    <w:rsid w:val="004C4AB3"/>
    <w:rsid w:val="004C6386"/>
    <w:rsid w:val="004C7BAD"/>
    <w:rsid w:val="004D2898"/>
    <w:rsid w:val="004D3F9F"/>
    <w:rsid w:val="004D428E"/>
    <w:rsid w:val="004D4B84"/>
    <w:rsid w:val="004D79D7"/>
    <w:rsid w:val="004D7D56"/>
    <w:rsid w:val="004E10AE"/>
    <w:rsid w:val="004E1678"/>
    <w:rsid w:val="004E7911"/>
    <w:rsid w:val="004F009C"/>
    <w:rsid w:val="004F5226"/>
    <w:rsid w:val="004F6075"/>
    <w:rsid w:val="004F61FF"/>
    <w:rsid w:val="004F6AEA"/>
    <w:rsid w:val="0050009D"/>
    <w:rsid w:val="00504089"/>
    <w:rsid w:val="00504636"/>
    <w:rsid w:val="005053E8"/>
    <w:rsid w:val="00506AF6"/>
    <w:rsid w:val="005105D7"/>
    <w:rsid w:val="005119DF"/>
    <w:rsid w:val="00514E30"/>
    <w:rsid w:val="00515164"/>
    <w:rsid w:val="0051704E"/>
    <w:rsid w:val="00520EBA"/>
    <w:rsid w:val="00521057"/>
    <w:rsid w:val="0052224F"/>
    <w:rsid w:val="0052337E"/>
    <w:rsid w:val="00523543"/>
    <w:rsid w:val="00524A91"/>
    <w:rsid w:val="005277F3"/>
    <w:rsid w:val="005307F2"/>
    <w:rsid w:val="00530C39"/>
    <w:rsid w:val="00531ABC"/>
    <w:rsid w:val="00532F77"/>
    <w:rsid w:val="0054021D"/>
    <w:rsid w:val="00541003"/>
    <w:rsid w:val="00542D31"/>
    <w:rsid w:val="00542E09"/>
    <w:rsid w:val="0054306D"/>
    <w:rsid w:val="00547FDF"/>
    <w:rsid w:val="00550D55"/>
    <w:rsid w:val="00555248"/>
    <w:rsid w:val="005568AB"/>
    <w:rsid w:val="00556ECC"/>
    <w:rsid w:val="005646D5"/>
    <w:rsid w:val="00564741"/>
    <w:rsid w:val="0056485F"/>
    <w:rsid w:val="0056568F"/>
    <w:rsid w:val="005659E9"/>
    <w:rsid w:val="0057184A"/>
    <w:rsid w:val="00571FB3"/>
    <w:rsid w:val="005727FB"/>
    <w:rsid w:val="0057280A"/>
    <w:rsid w:val="00572ABF"/>
    <w:rsid w:val="00576619"/>
    <w:rsid w:val="00577237"/>
    <w:rsid w:val="005805FC"/>
    <w:rsid w:val="00583382"/>
    <w:rsid w:val="005839CB"/>
    <w:rsid w:val="00583C3C"/>
    <w:rsid w:val="00587086"/>
    <w:rsid w:val="005A026A"/>
    <w:rsid w:val="005A085F"/>
    <w:rsid w:val="005A2B99"/>
    <w:rsid w:val="005A450F"/>
    <w:rsid w:val="005A7B45"/>
    <w:rsid w:val="005A7D30"/>
    <w:rsid w:val="005B1B3A"/>
    <w:rsid w:val="005B21E3"/>
    <w:rsid w:val="005B235F"/>
    <w:rsid w:val="005B24FA"/>
    <w:rsid w:val="005B51FB"/>
    <w:rsid w:val="005C1116"/>
    <w:rsid w:val="005C5AE4"/>
    <w:rsid w:val="005C715D"/>
    <w:rsid w:val="005C79F7"/>
    <w:rsid w:val="005D0B66"/>
    <w:rsid w:val="005D0F25"/>
    <w:rsid w:val="005D30A5"/>
    <w:rsid w:val="005D511F"/>
    <w:rsid w:val="005D6587"/>
    <w:rsid w:val="005E0187"/>
    <w:rsid w:val="005E25E4"/>
    <w:rsid w:val="005E3830"/>
    <w:rsid w:val="005E4612"/>
    <w:rsid w:val="005E4DE9"/>
    <w:rsid w:val="005E53D2"/>
    <w:rsid w:val="005E71A8"/>
    <w:rsid w:val="005E769B"/>
    <w:rsid w:val="005E7E46"/>
    <w:rsid w:val="005F0CDB"/>
    <w:rsid w:val="005F132A"/>
    <w:rsid w:val="005F324A"/>
    <w:rsid w:val="005F6900"/>
    <w:rsid w:val="0060372D"/>
    <w:rsid w:val="0060407F"/>
    <w:rsid w:val="00604FBD"/>
    <w:rsid w:val="00616473"/>
    <w:rsid w:val="0062069F"/>
    <w:rsid w:val="00621566"/>
    <w:rsid w:val="006234C1"/>
    <w:rsid w:val="006244D1"/>
    <w:rsid w:val="0062758D"/>
    <w:rsid w:val="00630C17"/>
    <w:rsid w:val="0063153C"/>
    <w:rsid w:val="006317B2"/>
    <w:rsid w:val="006319F6"/>
    <w:rsid w:val="00634282"/>
    <w:rsid w:val="006345EB"/>
    <w:rsid w:val="00634AB0"/>
    <w:rsid w:val="006368CF"/>
    <w:rsid w:val="00642D23"/>
    <w:rsid w:val="00644F2F"/>
    <w:rsid w:val="006500CC"/>
    <w:rsid w:val="00650DD0"/>
    <w:rsid w:val="0065238F"/>
    <w:rsid w:val="006556B6"/>
    <w:rsid w:val="006608D6"/>
    <w:rsid w:val="00660F98"/>
    <w:rsid w:val="00661CF4"/>
    <w:rsid w:val="00662A31"/>
    <w:rsid w:val="00663BA6"/>
    <w:rsid w:val="0066491D"/>
    <w:rsid w:val="00664A74"/>
    <w:rsid w:val="00670084"/>
    <w:rsid w:val="0067554B"/>
    <w:rsid w:val="0067666F"/>
    <w:rsid w:val="00676B59"/>
    <w:rsid w:val="006772CC"/>
    <w:rsid w:val="00677FD7"/>
    <w:rsid w:val="0068187C"/>
    <w:rsid w:val="006845D7"/>
    <w:rsid w:val="00684E57"/>
    <w:rsid w:val="006874DB"/>
    <w:rsid w:val="00690B7D"/>
    <w:rsid w:val="00691F7A"/>
    <w:rsid w:val="0069220B"/>
    <w:rsid w:val="00692CD4"/>
    <w:rsid w:val="0069326C"/>
    <w:rsid w:val="00694747"/>
    <w:rsid w:val="00694FF4"/>
    <w:rsid w:val="006A1616"/>
    <w:rsid w:val="006A170B"/>
    <w:rsid w:val="006A1F11"/>
    <w:rsid w:val="006A1F84"/>
    <w:rsid w:val="006A2B82"/>
    <w:rsid w:val="006A3468"/>
    <w:rsid w:val="006B0C4E"/>
    <w:rsid w:val="006B169A"/>
    <w:rsid w:val="006B19E2"/>
    <w:rsid w:val="006B1D02"/>
    <w:rsid w:val="006B32EC"/>
    <w:rsid w:val="006B342A"/>
    <w:rsid w:val="006B44F8"/>
    <w:rsid w:val="006B7489"/>
    <w:rsid w:val="006C3E45"/>
    <w:rsid w:val="006C5C9F"/>
    <w:rsid w:val="006C7568"/>
    <w:rsid w:val="006D0973"/>
    <w:rsid w:val="006D0A1B"/>
    <w:rsid w:val="006D1FC3"/>
    <w:rsid w:val="006D69A7"/>
    <w:rsid w:val="006D70B4"/>
    <w:rsid w:val="006D765B"/>
    <w:rsid w:val="006E03B0"/>
    <w:rsid w:val="006E169B"/>
    <w:rsid w:val="006E3774"/>
    <w:rsid w:val="006E44EF"/>
    <w:rsid w:val="006E4E11"/>
    <w:rsid w:val="006E4F9F"/>
    <w:rsid w:val="006E5CEE"/>
    <w:rsid w:val="006E7381"/>
    <w:rsid w:val="006E7F05"/>
    <w:rsid w:val="006F01CE"/>
    <w:rsid w:val="006F1877"/>
    <w:rsid w:val="006F6E99"/>
    <w:rsid w:val="006F7081"/>
    <w:rsid w:val="006F7F9E"/>
    <w:rsid w:val="00701478"/>
    <w:rsid w:val="00702192"/>
    <w:rsid w:val="007044D3"/>
    <w:rsid w:val="00704F08"/>
    <w:rsid w:val="00705255"/>
    <w:rsid w:val="007063E0"/>
    <w:rsid w:val="00706E93"/>
    <w:rsid w:val="00707539"/>
    <w:rsid w:val="007075EA"/>
    <w:rsid w:val="00710575"/>
    <w:rsid w:val="00710A51"/>
    <w:rsid w:val="007117E3"/>
    <w:rsid w:val="00712194"/>
    <w:rsid w:val="00713E2A"/>
    <w:rsid w:val="0071466D"/>
    <w:rsid w:val="00715EEB"/>
    <w:rsid w:val="007160CC"/>
    <w:rsid w:val="00716A7A"/>
    <w:rsid w:val="00717D1C"/>
    <w:rsid w:val="00720300"/>
    <w:rsid w:val="007207A1"/>
    <w:rsid w:val="00720F64"/>
    <w:rsid w:val="0072155A"/>
    <w:rsid w:val="00727CDC"/>
    <w:rsid w:val="00731456"/>
    <w:rsid w:val="00731934"/>
    <w:rsid w:val="00732840"/>
    <w:rsid w:val="00733B34"/>
    <w:rsid w:val="00734F91"/>
    <w:rsid w:val="007351D0"/>
    <w:rsid w:val="00735D2F"/>
    <w:rsid w:val="00737126"/>
    <w:rsid w:val="00740AD5"/>
    <w:rsid w:val="00745ACB"/>
    <w:rsid w:val="00745C3A"/>
    <w:rsid w:val="0074670A"/>
    <w:rsid w:val="00751A44"/>
    <w:rsid w:val="00751D7F"/>
    <w:rsid w:val="00753F4C"/>
    <w:rsid w:val="0075464F"/>
    <w:rsid w:val="00754915"/>
    <w:rsid w:val="00754A75"/>
    <w:rsid w:val="00756645"/>
    <w:rsid w:val="007574D4"/>
    <w:rsid w:val="007614E4"/>
    <w:rsid w:val="007617B6"/>
    <w:rsid w:val="00765595"/>
    <w:rsid w:val="00767C63"/>
    <w:rsid w:val="007726BD"/>
    <w:rsid w:val="00772D91"/>
    <w:rsid w:val="00773F0B"/>
    <w:rsid w:val="007757D9"/>
    <w:rsid w:val="00775BBB"/>
    <w:rsid w:val="00776E51"/>
    <w:rsid w:val="00777298"/>
    <w:rsid w:val="007774C2"/>
    <w:rsid w:val="00777761"/>
    <w:rsid w:val="00781AE4"/>
    <w:rsid w:val="00787EBC"/>
    <w:rsid w:val="00790D42"/>
    <w:rsid w:val="007932AC"/>
    <w:rsid w:val="00793B1E"/>
    <w:rsid w:val="0079451C"/>
    <w:rsid w:val="00795207"/>
    <w:rsid w:val="007959FF"/>
    <w:rsid w:val="00797D09"/>
    <w:rsid w:val="007A34C3"/>
    <w:rsid w:val="007A66AE"/>
    <w:rsid w:val="007A7C76"/>
    <w:rsid w:val="007A7E06"/>
    <w:rsid w:val="007B60C3"/>
    <w:rsid w:val="007B6162"/>
    <w:rsid w:val="007B77EB"/>
    <w:rsid w:val="007C043E"/>
    <w:rsid w:val="007C346D"/>
    <w:rsid w:val="007C5ECA"/>
    <w:rsid w:val="007C72C5"/>
    <w:rsid w:val="007C7E62"/>
    <w:rsid w:val="007D0FDF"/>
    <w:rsid w:val="007D19A9"/>
    <w:rsid w:val="007D1B60"/>
    <w:rsid w:val="007D72F1"/>
    <w:rsid w:val="007D7DA2"/>
    <w:rsid w:val="007E1181"/>
    <w:rsid w:val="007E16F0"/>
    <w:rsid w:val="007E43B5"/>
    <w:rsid w:val="007E45C3"/>
    <w:rsid w:val="007E5276"/>
    <w:rsid w:val="007E75FF"/>
    <w:rsid w:val="007F253D"/>
    <w:rsid w:val="007F5423"/>
    <w:rsid w:val="007F5C17"/>
    <w:rsid w:val="007F6224"/>
    <w:rsid w:val="007F6CFB"/>
    <w:rsid w:val="008011DD"/>
    <w:rsid w:val="008020E8"/>
    <w:rsid w:val="00802F8C"/>
    <w:rsid w:val="00806912"/>
    <w:rsid w:val="00811A06"/>
    <w:rsid w:val="00813AB8"/>
    <w:rsid w:val="008152C8"/>
    <w:rsid w:val="00815716"/>
    <w:rsid w:val="00816A34"/>
    <w:rsid w:val="00822C08"/>
    <w:rsid w:val="00825A4E"/>
    <w:rsid w:val="00825C9C"/>
    <w:rsid w:val="00827948"/>
    <w:rsid w:val="00827D08"/>
    <w:rsid w:val="00827EC9"/>
    <w:rsid w:val="00831104"/>
    <w:rsid w:val="008333E2"/>
    <w:rsid w:val="00833554"/>
    <w:rsid w:val="008335B3"/>
    <w:rsid w:val="00837D1C"/>
    <w:rsid w:val="00837F0C"/>
    <w:rsid w:val="00841784"/>
    <w:rsid w:val="008424BD"/>
    <w:rsid w:val="00842C61"/>
    <w:rsid w:val="00844481"/>
    <w:rsid w:val="00844E75"/>
    <w:rsid w:val="00846D20"/>
    <w:rsid w:val="00847198"/>
    <w:rsid w:val="00851027"/>
    <w:rsid w:val="008514B7"/>
    <w:rsid w:val="00852BAB"/>
    <w:rsid w:val="00854C3C"/>
    <w:rsid w:val="00856B67"/>
    <w:rsid w:val="008613BC"/>
    <w:rsid w:val="00862644"/>
    <w:rsid w:val="00862BB5"/>
    <w:rsid w:val="008640D5"/>
    <w:rsid w:val="00864802"/>
    <w:rsid w:val="00864A5F"/>
    <w:rsid w:val="00864DA0"/>
    <w:rsid w:val="00865C69"/>
    <w:rsid w:val="008665B0"/>
    <w:rsid w:val="00867C5E"/>
    <w:rsid w:val="008707A8"/>
    <w:rsid w:val="00871873"/>
    <w:rsid w:val="00871C27"/>
    <w:rsid w:val="008734CA"/>
    <w:rsid w:val="0087391C"/>
    <w:rsid w:val="0087672E"/>
    <w:rsid w:val="00881426"/>
    <w:rsid w:val="00882154"/>
    <w:rsid w:val="00883B68"/>
    <w:rsid w:val="00884FFB"/>
    <w:rsid w:val="00885C27"/>
    <w:rsid w:val="00885FB7"/>
    <w:rsid w:val="008911AF"/>
    <w:rsid w:val="00892344"/>
    <w:rsid w:val="0089412A"/>
    <w:rsid w:val="0089468D"/>
    <w:rsid w:val="00895B1A"/>
    <w:rsid w:val="00895CCA"/>
    <w:rsid w:val="00895D88"/>
    <w:rsid w:val="008A06A2"/>
    <w:rsid w:val="008A0735"/>
    <w:rsid w:val="008A0DE7"/>
    <w:rsid w:val="008A0F7F"/>
    <w:rsid w:val="008A1557"/>
    <w:rsid w:val="008A390B"/>
    <w:rsid w:val="008A4D7C"/>
    <w:rsid w:val="008B2387"/>
    <w:rsid w:val="008B2BAC"/>
    <w:rsid w:val="008B2E8E"/>
    <w:rsid w:val="008B312A"/>
    <w:rsid w:val="008B4CDE"/>
    <w:rsid w:val="008B6382"/>
    <w:rsid w:val="008C39C4"/>
    <w:rsid w:val="008C4A1E"/>
    <w:rsid w:val="008C4FD8"/>
    <w:rsid w:val="008C6D62"/>
    <w:rsid w:val="008C701F"/>
    <w:rsid w:val="008D0CCA"/>
    <w:rsid w:val="008D1807"/>
    <w:rsid w:val="008D4C39"/>
    <w:rsid w:val="008D668A"/>
    <w:rsid w:val="008D6DFF"/>
    <w:rsid w:val="008E3EF1"/>
    <w:rsid w:val="008E6CAE"/>
    <w:rsid w:val="008E7C9E"/>
    <w:rsid w:val="008E7D7F"/>
    <w:rsid w:val="008E7ECF"/>
    <w:rsid w:val="008F008A"/>
    <w:rsid w:val="008F0EE2"/>
    <w:rsid w:val="008F2AE1"/>
    <w:rsid w:val="008F603F"/>
    <w:rsid w:val="008F7C01"/>
    <w:rsid w:val="009004D6"/>
    <w:rsid w:val="00901CDA"/>
    <w:rsid w:val="00903250"/>
    <w:rsid w:val="0090472A"/>
    <w:rsid w:val="00911E65"/>
    <w:rsid w:val="009142B0"/>
    <w:rsid w:val="009149F1"/>
    <w:rsid w:val="009157D6"/>
    <w:rsid w:val="00916FBC"/>
    <w:rsid w:val="00920749"/>
    <w:rsid w:val="00922611"/>
    <w:rsid w:val="009227A0"/>
    <w:rsid w:val="00923EB4"/>
    <w:rsid w:val="009265F8"/>
    <w:rsid w:val="00927444"/>
    <w:rsid w:val="00931777"/>
    <w:rsid w:val="00932973"/>
    <w:rsid w:val="00933FE3"/>
    <w:rsid w:val="0093404A"/>
    <w:rsid w:val="00941565"/>
    <w:rsid w:val="00942E89"/>
    <w:rsid w:val="009479AA"/>
    <w:rsid w:val="00951C96"/>
    <w:rsid w:val="00953335"/>
    <w:rsid w:val="00957ADB"/>
    <w:rsid w:val="009632D4"/>
    <w:rsid w:val="009640D6"/>
    <w:rsid w:val="00965934"/>
    <w:rsid w:val="00972993"/>
    <w:rsid w:val="00976767"/>
    <w:rsid w:val="00983E02"/>
    <w:rsid w:val="0098660E"/>
    <w:rsid w:val="009879B9"/>
    <w:rsid w:val="00987A8F"/>
    <w:rsid w:val="00990137"/>
    <w:rsid w:val="00991B29"/>
    <w:rsid w:val="0099367E"/>
    <w:rsid w:val="009A11D4"/>
    <w:rsid w:val="009A1B3B"/>
    <w:rsid w:val="009A4DBB"/>
    <w:rsid w:val="009A4F8D"/>
    <w:rsid w:val="009A5827"/>
    <w:rsid w:val="009A67DE"/>
    <w:rsid w:val="009A6A80"/>
    <w:rsid w:val="009A79DE"/>
    <w:rsid w:val="009B1151"/>
    <w:rsid w:val="009B3003"/>
    <w:rsid w:val="009B31AF"/>
    <w:rsid w:val="009B4541"/>
    <w:rsid w:val="009B45D4"/>
    <w:rsid w:val="009B4748"/>
    <w:rsid w:val="009B52FB"/>
    <w:rsid w:val="009B57A1"/>
    <w:rsid w:val="009B5F44"/>
    <w:rsid w:val="009B77E3"/>
    <w:rsid w:val="009C2131"/>
    <w:rsid w:val="009C4896"/>
    <w:rsid w:val="009C4955"/>
    <w:rsid w:val="009C6D08"/>
    <w:rsid w:val="009C7155"/>
    <w:rsid w:val="009D218B"/>
    <w:rsid w:val="009D2A96"/>
    <w:rsid w:val="009D4A39"/>
    <w:rsid w:val="009D7233"/>
    <w:rsid w:val="009D75A4"/>
    <w:rsid w:val="009D7815"/>
    <w:rsid w:val="009E566E"/>
    <w:rsid w:val="009F0E6E"/>
    <w:rsid w:val="00A00B0B"/>
    <w:rsid w:val="00A028D0"/>
    <w:rsid w:val="00A02F20"/>
    <w:rsid w:val="00A0342B"/>
    <w:rsid w:val="00A0549E"/>
    <w:rsid w:val="00A135A1"/>
    <w:rsid w:val="00A135F8"/>
    <w:rsid w:val="00A14A4E"/>
    <w:rsid w:val="00A16A81"/>
    <w:rsid w:val="00A222C0"/>
    <w:rsid w:val="00A23E1D"/>
    <w:rsid w:val="00A242CE"/>
    <w:rsid w:val="00A25D80"/>
    <w:rsid w:val="00A30967"/>
    <w:rsid w:val="00A32410"/>
    <w:rsid w:val="00A32719"/>
    <w:rsid w:val="00A33D34"/>
    <w:rsid w:val="00A354DA"/>
    <w:rsid w:val="00A367DC"/>
    <w:rsid w:val="00A408A5"/>
    <w:rsid w:val="00A41186"/>
    <w:rsid w:val="00A422C0"/>
    <w:rsid w:val="00A44285"/>
    <w:rsid w:val="00A4773C"/>
    <w:rsid w:val="00A47EF2"/>
    <w:rsid w:val="00A51946"/>
    <w:rsid w:val="00A55099"/>
    <w:rsid w:val="00A563D9"/>
    <w:rsid w:val="00A57E62"/>
    <w:rsid w:val="00A6043A"/>
    <w:rsid w:val="00A610A3"/>
    <w:rsid w:val="00A621D6"/>
    <w:rsid w:val="00A66D61"/>
    <w:rsid w:val="00A66D85"/>
    <w:rsid w:val="00A7034B"/>
    <w:rsid w:val="00A73C16"/>
    <w:rsid w:val="00A74161"/>
    <w:rsid w:val="00A77961"/>
    <w:rsid w:val="00A8212B"/>
    <w:rsid w:val="00A82560"/>
    <w:rsid w:val="00A8369B"/>
    <w:rsid w:val="00A836BE"/>
    <w:rsid w:val="00A84367"/>
    <w:rsid w:val="00A84954"/>
    <w:rsid w:val="00A859C1"/>
    <w:rsid w:val="00A8791D"/>
    <w:rsid w:val="00A903D1"/>
    <w:rsid w:val="00A9098F"/>
    <w:rsid w:val="00A91E3C"/>
    <w:rsid w:val="00A95DE3"/>
    <w:rsid w:val="00AA1663"/>
    <w:rsid w:val="00AA2B26"/>
    <w:rsid w:val="00AA2DBE"/>
    <w:rsid w:val="00AA342C"/>
    <w:rsid w:val="00AA370E"/>
    <w:rsid w:val="00AA5F7A"/>
    <w:rsid w:val="00AA6D2E"/>
    <w:rsid w:val="00AA79D5"/>
    <w:rsid w:val="00AB03F0"/>
    <w:rsid w:val="00AB0A6A"/>
    <w:rsid w:val="00AB5683"/>
    <w:rsid w:val="00AB7CF7"/>
    <w:rsid w:val="00AC07EF"/>
    <w:rsid w:val="00AC103C"/>
    <w:rsid w:val="00AC2D08"/>
    <w:rsid w:val="00AC6B48"/>
    <w:rsid w:val="00AC7CD1"/>
    <w:rsid w:val="00AD144B"/>
    <w:rsid w:val="00AD1D2A"/>
    <w:rsid w:val="00AD2C99"/>
    <w:rsid w:val="00AE0BED"/>
    <w:rsid w:val="00AE29D7"/>
    <w:rsid w:val="00AE3165"/>
    <w:rsid w:val="00AE32F4"/>
    <w:rsid w:val="00AE3B16"/>
    <w:rsid w:val="00AE735C"/>
    <w:rsid w:val="00AF0A45"/>
    <w:rsid w:val="00AF24F8"/>
    <w:rsid w:val="00AF3F55"/>
    <w:rsid w:val="00AF5145"/>
    <w:rsid w:val="00B03342"/>
    <w:rsid w:val="00B03A21"/>
    <w:rsid w:val="00B04D8B"/>
    <w:rsid w:val="00B0601E"/>
    <w:rsid w:val="00B11297"/>
    <w:rsid w:val="00B11DC3"/>
    <w:rsid w:val="00B1247B"/>
    <w:rsid w:val="00B142DC"/>
    <w:rsid w:val="00B15F1F"/>
    <w:rsid w:val="00B242FF"/>
    <w:rsid w:val="00B24F2B"/>
    <w:rsid w:val="00B26B1A"/>
    <w:rsid w:val="00B30439"/>
    <w:rsid w:val="00B3382D"/>
    <w:rsid w:val="00B355BF"/>
    <w:rsid w:val="00B3652C"/>
    <w:rsid w:val="00B40A08"/>
    <w:rsid w:val="00B41639"/>
    <w:rsid w:val="00B41D94"/>
    <w:rsid w:val="00B432CB"/>
    <w:rsid w:val="00B438E4"/>
    <w:rsid w:val="00B44622"/>
    <w:rsid w:val="00B45192"/>
    <w:rsid w:val="00B46457"/>
    <w:rsid w:val="00B47126"/>
    <w:rsid w:val="00B51E26"/>
    <w:rsid w:val="00B55D60"/>
    <w:rsid w:val="00B56756"/>
    <w:rsid w:val="00B60DF8"/>
    <w:rsid w:val="00B61248"/>
    <w:rsid w:val="00B63E43"/>
    <w:rsid w:val="00B64D2E"/>
    <w:rsid w:val="00B665FE"/>
    <w:rsid w:val="00B66F55"/>
    <w:rsid w:val="00B74BDF"/>
    <w:rsid w:val="00B74C93"/>
    <w:rsid w:val="00B81B43"/>
    <w:rsid w:val="00B8213E"/>
    <w:rsid w:val="00B837F1"/>
    <w:rsid w:val="00B84314"/>
    <w:rsid w:val="00B84FD1"/>
    <w:rsid w:val="00B85B3F"/>
    <w:rsid w:val="00B873C1"/>
    <w:rsid w:val="00B87B11"/>
    <w:rsid w:val="00B90697"/>
    <w:rsid w:val="00B90DCE"/>
    <w:rsid w:val="00B947AE"/>
    <w:rsid w:val="00B94C29"/>
    <w:rsid w:val="00B954DF"/>
    <w:rsid w:val="00B95706"/>
    <w:rsid w:val="00B96168"/>
    <w:rsid w:val="00BA07BB"/>
    <w:rsid w:val="00BA2AC8"/>
    <w:rsid w:val="00BA2F1A"/>
    <w:rsid w:val="00BA6E52"/>
    <w:rsid w:val="00BB0F04"/>
    <w:rsid w:val="00BB26B5"/>
    <w:rsid w:val="00BB46E2"/>
    <w:rsid w:val="00BB4D75"/>
    <w:rsid w:val="00BB7C89"/>
    <w:rsid w:val="00BC08C1"/>
    <w:rsid w:val="00BC158F"/>
    <w:rsid w:val="00BC2DC9"/>
    <w:rsid w:val="00BC2F56"/>
    <w:rsid w:val="00BC4E08"/>
    <w:rsid w:val="00BC4F9D"/>
    <w:rsid w:val="00BC6594"/>
    <w:rsid w:val="00BC692D"/>
    <w:rsid w:val="00BD7C7C"/>
    <w:rsid w:val="00BD7DC9"/>
    <w:rsid w:val="00BE0578"/>
    <w:rsid w:val="00BE1263"/>
    <w:rsid w:val="00BE136A"/>
    <w:rsid w:val="00BE23A1"/>
    <w:rsid w:val="00BE28E2"/>
    <w:rsid w:val="00BE3AAA"/>
    <w:rsid w:val="00BE3D76"/>
    <w:rsid w:val="00BE7E8D"/>
    <w:rsid w:val="00BF210F"/>
    <w:rsid w:val="00BF3C3A"/>
    <w:rsid w:val="00BF5F48"/>
    <w:rsid w:val="00C034DD"/>
    <w:rsid w:val="00C03B70"/>
    <w:rsid w:val="00C04A7B"/>
    <w:rsid w:val="00C133E7"/>
    <w:rsid w:val="00C16907"/>
    <w:rsid w:val="00C17D92"/>
    <w:rsid w:val="00C200D4"/>
    <w:rsid w:val="00C2129E"/>
    <w:rsid w:val="00C22D62"/>
    <w:rsid w:val="00C26E04"/>
    <w:rsid w:val="00C3209A"/>
    <w:rsid w:val="00C32464"/>
    <w:rsid w:val="00C365EA"/>
    <w:rsid w:val="00C36D2D"/>
    <w:rsid w:val="00C36E67"/>
    <w:rsid w:val="00C36F0F"/>
    <w:rsid w:val="00C410D2"/>
    <w:rsid w:val="00C428D7"/>
    <w:rsid w:val="00C43428"/>
    <w:rsid w:val="00C45D8C"/>
    <w:rsid w:val="00C46EF2"/>
    <w:rsid w:val="00C47256"/>
    <w:rsid w:val="00C47939"/>
    <w:rsid w:val="00C538A7"/>
    <w:rsid w:val="00C54A3A"/>
    <w:rsid w:val="00C5522B"/>
    <w:rsid w:val="00C57805"/>
    <w:rsid w:val="00C600C8"/>
    <w:rsid w:val="00C60A16"/>
    <w:rsid w:val="00C6242E"/>
    <w:rsid w:val="00C62E55"/>
    <w:rsid w:val="00C6348D"/>
    <w:rsid w:val="00C63C4A"/>
    <w:rsid w:val="00C6462A"/>
    <w:rsid w:val="00C713C7"/>
    <w:rsid w:val="00C778F0"/>
    <w:rsid w:val="00C8571D"/>
    <w:rsid w:val="00C869F3"/>
    <w:rsid w:val="00C86C23"/>
    <w:rsid w:val="00C87A8A"/>
    <w:rsid w:val="00C911AB"/>
    <w:rsid w:val="00C93DF7"/>
    <w:rsid w:val="00C942CC"/>
    <w:rsid w:val="00C94CB5"/>
    <w:rsid w:val="00C95147"/>
    <w:rsid w:val="00C95955"/>
    <w:rsid w:val="00C95E9F"/>
    <w:rsid w:val="00C96D99"/>
    <w:rsid w:val="00CA2369"/>
    <w:rsid w:val="00CA452A"/>
    <w:rsid w:val="00CA4DCF"/>
    <w:rsid w:val="00CA5B6E"/>
    <w:rsid w:val="00CC35B6"/>
    <w:rsid w:val="00CC440B"/>
    <w:rsid w:val="00CC5ECA"/>
    <w:rsid w:val="00CC600A"/>
    <w:rsid w:val="00CC67F7"/>
    <w:rsid w:val="00CC7605"/>
    <w:rsid w:val="00CD0BB8"/>
    <w:rsid w:val="00CD0DC3"/>
    <w:rsid w:val="00CD1F36"/>
    <w:rsid w:val="00CD591E"/>
    <w:rsid w:val="00CD7714"/>
    <w:rsid w:val="00CE10F7"/>
    <w:rsid w:val="00CE2E4D"/>
    <w:rsid w:val="00CE3CEF"/>
    <w:rsid w:val="00CE5CDD"/>
    <w:rsid w:val="00CF311A"/>
    <w:rsid w:val="00CF37CC"/>
    <w:rsid w:val="00CF4117"/>
    <w:rsid w:val="00CF4E99"/>
    <w:rsid w:val="00CF7AFC"/>
    <w:rsid w:val="00D00636"/>
    <w:rsid w:val="00D0729D"/>
    <w:rsid w:val="00D07E35"/>
    <w:rsid w:val="00D1117B"/>
    <w:rsid w:val="00D12795"/>
    <w:rsid w:val="00D13393"/>
    <w:rsid w:val="00D13E78"/>
    <w:rsid w:val="00D155FA"/>
    <w:rsid w:val="00D23A54"/>
    <w:rsid w:val="00D2519F"/>
    <w:rsid w:val="00D263B5"/>
    <w:rsid w:val="00D26417"/>
    <w:rsid w:val="00D30403"/>
    <w:rsid w:val="00D33966"/>
    <w:rsid w:val="00D34008"/>
    <w:rsid w:val="00D343D1"/>
    <w:rsid w:val="00D37456"/>
    <w:rsid w:val="00D400DC"/>
    <w:rsid w:val="00D40DA6"/>
    <w:rsid w:val="00D450F2"/>
    <w:rsid w:val="00D45C5E"/>
    <w:rsid w:val="00D45CAD"/>
    <w:rsid w:val="00D50A90"/>
    <w:rsid w:val="00D50D37"/>
    <w:rsid w:val="00D52853"/>
    <w:rsid w:val="00D5316B"/>
    <w:rsid w:val="00D53235"/>
    <w:rsid w:val="00D5372A"/>
    <w:rsid w:val="00D626F4"/>
    <w:rsid w:val="00D67AD7"/>
    <w:rsid w:val="00D7126A"/>
    <w:rsid w:val="00D71B61"/>
    <w:rsid w:val="00D7257B"/>
    <w:rsid w:val="00D75878"/>
    <w:rsid w:val="00D7638C"/>
    <w:rsid w:val="00D76F09"/>
    <w:rsid w:val="00D774CB"/>
    <w:rsid w:val="00D7764E"/>
    <w:rsid w:val="00D81ED2"/>
    <w:rsid w:val="00D8287F"/>
    <w:rsid w:val="00D84734"/>
    <w:rsid w:val="00D861FE"/>
    <w:rsid w:val="00D870BC"/>
    <w:rsid w:val="00D90EEB"/>
    <w:rsid w:val="00D93090"/>
    <w:rsid w:val="00D956B3"/>
    <w:rsid w:val="00D959B9"/>
    <w:rsid w:val="00D962F1"/>
    <w:rsid w:val="00D967EC"/>
    <w:rsid w:val="00D97884"/>
    <w:rsid w:val="00DA204E"/>
    <w:rsid w:val="00DA3E8E"/>
    <w:rsid w:val="00DA5FD4"/>
    <w:rsid w:val="00DA6DD7"/>
    <w:rsid w:val="00DA7799"/>
    <w:rsid w:val="00DA7FA3"/>
    <w:rsid w:val="00DB5F5E"/>
    <w:rsid w:val="00DB62A9"/>
    <w:rsid w:val="00DC1EC3"/>
    <w:rsid w:val="00DC5BDD"/>
    <w:rsid w:val="00DC5D78"/>
    <w:rsid w:val="00DC5DB5"/>
    <w:rsid w:val="00DC5DDC"/>
    <w:rsid w:val="00DC6150"/>
    <w:rsid w:val="00DC768B"/>
    <w:rsid w:val="00DD0E1E"/>
    <w:rsid w:val="00DD18A5"/>
    <w:rsid w:val="00DD3557"/>
    <w:rsid w:val="00DD4DB6"/>
    <w:rsid w:val="00DD4F35"/>
    <w:rsid w:val="00DD543E"/>
    <w:rsid w:val="00DD6286"/>
    <w:rsid w:val="00DE05A3"/>
    <w:rsid w:val="00DE1D2D"/>
    <w:rsid w:val="00DE1FC8"/>
    <w:rsid w:val="00DE245B"/>
    <w:rsid w:val="00DE476A"/>
    <w:rsid w:val="00DF375C"/>
    <w:rsid w:val="00DF3F74"/>
    <w:rsid w:val="00DF7442"/>
    <w:rsid w:val="00E00BC3"/>
    <w:rsid w:val="00E01964"/>
    <w:rsid w:val="00E023FE"/>
    <w:rsid w:val="00E02853"/>
    <w:rsid w:val="00E029F3"/>
    <w:rsid w:val="00E07B1C"/>
    <w:rsid w:val="00E11B19"/>
    <w:rsid w:val="00E12C26"/>
    <w:rsid w:val="00E143F2"/>
    <w:rsid w:val="00E20553"/>
    <w:rsid w:val="00E21D74"/>
    <w:rsid w:val="00E22523"/>
    <w:rsid w:val="00E23D4A"/>
    <w:rsid w:val="00E246A0"/>
    <w:rsid w:val="00E255FC"/>
    <w:rsid w:val="00E27B31"/>
    <w:rsid w:val="00E31196"/>
    <w:rsid w:val="00E31F18"/>
    <w:rsid w:val="00E36182"/>
    <w:rsid w:val="00E362A9"/>
    <w:rsid w:val="00E37537"/>
    <w:rsid w:val="00E43465"/>
    <w:rsid w:val="00E4389E"/>
    <w:rsid w:val="00E43919"/>
    <w:rsid w:val="00E45D58"/>
    <w:rsid w:val="00E47B16"/>
    <w:rsid w:val="00E5059F"/>
    <w:rsid w:val="00E51931"/>
    <w:rsid w:val="00E52FB9"/>
    <w:rsid w:val="00E546DF"/>
    <w:rsid w:val="00E54ED7"/>
    <w:rsid w:val="00E571B2"/>
    <w:rsid w:val="00E5794D"/>
    <w:rsid w:val="00E57A77"/>
    <w:rsid w:val="00E60A52"/>
    <w:rsid w:val="00E62801"/>
    <w:rsid w:val="00E64FDA"/>
    <w:rsid w:val="00E658EF"/>
    <w:rsid w:val="00E66C2F"/>
    <w:rsid w:val="00E66DED"/>
    <w:rsid w:val="00E67032"/>
    <w:rsid w:val="00E74D44"/>
    <w:rsid w:val="00E75110"/>
    <w:rsid w:val="00E75CE3"/>
    <w:rsid w:val="00E761D2"/>
    <w:rsid w:val="00E77E81"/>
    <w:rsid w:val="00E81993"/>
    <w:rsid w:val="00E83DCD"/>
    <w:rsid w:val="00E848C6"/>
    <w:rsid w:val="00E90C20"/>
    <w:rsid w:val="00E92DE1"/>
    <w:rsid w:val="00E950CC"/>
    <w:rsid w:val="00EA287A"/>
    <w:rsid w:val="00EB2ED1"/>
    <w:rsid w:val="00EB6FB8"/>
    <w:rsid w:val="00EC0272"/>
    <w:rsid w:val="00EC0432"/>
    <w:rsid w:val="00EC2132"/>
    <w:rsid w:val="00EC29BA"/>
    <w:rsid w:val="00EC4BFC"/>
    <w:rsid w:val="00EC4DB3"/>
    <w:rsid w:val="00EC6DDC"/>
    <w:rsid w:val="00EC7DCB"/>
    <w:rsid w:val="00ED1303"/>
    <w:rsid w:val="00ED2BFB"/>
    <w:rsid w:val="00ED5DBF"/>
    <w:rsid w:val="00EE0265"/>
    <w:rsid w:val="00EE0C90"/>
    <w:rsid w:val="00EE1C16"/>
    <w:rsid w:val="00EE1F2A"/>
    <w:rsid w:val="00EE20CC"/>
    <w:rsid w:val="00EE4D0D"/>
    <w:rsid w:val="00EE50A5"/>
    <w:rsid w:val="00EE5D59"/>
    <w:rsid w:val="00EE5F8A"/>
    <w:rsid w:val="00EE712D"/>
    <w:rsid w:val="00EF2374"/>
    <w:rsid w:val="00EF5419"/>
    <w:rsid w:val="00EF630C"/>
    <w:rsid w:val="00F02686"/>
    <w:rsid w:val="00F04534"/>
    <w:rsid w:val="00F0640A"/>
    <w:rsid w:val="00F07052"/>
    <w:rsid w:val="00F078B9"/>
    <w:rsid w:val="00F114C0"/>
    <w:rsid w:val="00F11B89"/>
    <w:rsid w:val="00F1420D"/>
    <w:rsid w:val="00F16B58"/>
    <w:rsid w:val="00F16CF9"/>
    <w:rsid w:val="00F17277"/>
    <w:rsid w:val="00F17362"/>
    <w:rsid w:val="00F20BF8"/>
    <w:rsid w:val="00F229AE"/>
    <w:rsid w:val="00F2686C"/>
    <w:rsid w:val="00F269EA"/>
    <w:rsid w:val="00F37E22"/>
    <w:rsid w:val="00F41F2D"/>
    <w:rsid w:val="00F43339"/>
    <w:rsid w:val="00F44270"/>
    <w:rsid w:val="00F470E9"/>
    <w:rsid w:val="00F4741B"/>
    <w:rsid w:val="00F500C0"/>
    <w:rsid w:val="00F53D00"/>
    <w:rsid w:val="00F56A76"/>
    <w:rsid w:val="00F61D8E"/>
    <w:rsid w:val="00F662C5"/>
    <w:rsid w:val="00F66F4B"/>
    <w:rsid w:val="00F71CD7"/>
    <w:rsid w:val="00F76913"/>
    <w:rsid w:val="00F82694"/>
    <w:rsid w:val="00F8337B"/>
    <w:rsid w:val="00F85F3B"/>
    <w:rsid w:val="00F90CE5"/>
    <w:rsid w:val="00FA168E"/>
    <w:rsid w:val="00FA34A7"/>
    <w:rsid w:val="00FA5789"/>
    <w:rsid w:val="00FA723F"/>
    <w:rsid w:val="00FB1732"/>
    <w:rsid w:val="00FB4B32"/>
    <w:rsid w:val="00FB5352"/>
    <w:rsid w:val="00FB53D9"/>
    <w:rsid w:val="00FB6351"/>
    <w:rsid w:val="00FC05CC"/>
    <w:rsid w:val="00FC1269"/>
    <w:rsid w:val="00FC13FE"/>
    <w:rsid w:val="00FC33F3"/>
    <w:rsid w:val="00FC3964"/>
    <w:rsid w:val="00FD1972"/>
    <w:rsid w:val="00FD2908"/>
    <w:rsid w:val="00FD3167"/>
    <w:rsid w:val="00FD6830"/>
    <w:rsid w:val="00FD7AFC"/>
    <w:rsid w:val="00FD7CCD"/>
    <w:rsid w:val="00FD7D8B"/>
    <w:rsid w:val="00FE2127"/>
    <w:rsid w:val="00FE2B9D"/>
    <w:rsid w:val="00FE3D96"/>
    <w:rsid w:val="00FE504B"/>
    <w:rsid w:val="00FE5EB9"/>
    <w:rsid w:val="00FF14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81426"/>
    <w:pPr>
      <w:spacing w:before="60"/>
    </w:pPr>
    <w:rPr>
      <w:sz w:val="24"/>
      <w:szCs w:val="24"/>
    </w:rPr>
  </w:style>
  <w:style w:type="paragraph" w:styleId="1">
    <w:name w:val="heading 1"/>
    <w:basedOn w:val="a"/>
    <w:next w:val="a"/>
    <w:link w:val="10"/>
    <w:uiPriority w:val="99"/>
    <w:qFormat/>
    <w:rsid w:val="00DA3E8E"/>
    <w:pPr>
      <w:keepNext/>
      <w:numPr>
        <w:numId w:val="1"/>
      </w:numPr>
      <w:spacing w:before="240" w:after="60"/>
      <w:outlineLvl w:val="0"/>
    </w:pPr>
    <w:rPr>
      <w:b/>
      <w:kern w:val="28"/>
    </w:rPr>
  </w:style>
  <w:style w:type="paragraph" w:styleId="2">
    <w:name w:val="heading 2"/>
    <w:basedOn w:val="a"/>
    <w:next w:val="a"/>
    <w:link w:val="20"/>
    <w:uiPriority w:val="99"/>
    <w:qFormat/>
    <w:rsid w:val="00DA3E8E"/>
    <w:pPr>
      <w:keepNext/>
      <w:numPr>
        <w:ilvl w:val="1"/>
        <w:numId w:val="1"/>
      </w:numPr>
      <w:spacing w:before="240" w:after="60"/>
      <w:outlineLvl w:val="1"/>
    </w:pPr>
  </w:style>
  <w:style w:type="paragraph" w:styleId="30">
    <w:name w:val="heading 3"/>
    <w:basedOn w:val="2"/>
    <w:next w:val="a"/>
    <w:link w:val="31"/>
    <w:uiPriority w:val="99"/>
    <w:qFormat/>
    <w:rsid w:val="00DA3E8E"/>
    <w:pPr>
      <w:numPr>
        <w:ilvl w:val="0"/>
        <w:numId w:val="0"/>
      </w:numPr>
      <w:jc w:val="center"/>
      <w:outlineLvl w:val="2"/>
    </w:pPr>
    <w:rPr>
      <w:b/>
      <w:szCs w:val="20"/>
    </w:rPr>
  </w:style>
  <w:style w:type="paragraph" w:styleId="4">
    <w:name w:val="heading 4"/>
    <w:basedOn w:val="a"/>
    <w:next w:val="a"/>
    <w:link w:val="40"/>
    <w:uiPriority w:val="99"/>
    <w:qFormat/>
    <w:rsid w:val="00DA3E8E"/>
    <w:pPr>
      <w:keepNext/>
      <w:numPr>
        <w:ilvl w:val="3"/>
        <w:numId w:val="1"/>
      </w:numPr>
      <w:spacing w:before="240" w:after="60"/>
      <w:outlineLvl w:val="3"/>
    </w:pPr>
    <w:rPr>
      <w:rFonts w:ascii="Arial" w:hAnsi="Arial"/>
      <w:b/>
      <w:szCs w:val="20"/>
    </w:rPr>
  </w:style>
  <w:style w:type="paragraph" w:styleId="5">
    <w:name w:val="heading 5"/>
    <w:basedOn w:val="a"/>
    <w:next w:val="a"/>
    <w:link w:val="50"/>
    <w:uiPriority w:val="99"/>
    <w:qFormat/>
    <w:rsid w:val="00DA3E8E"/>
    <w:pPr>
      <w:numPr>
        <w:ilvl w:val="4"/>
        <w:numId w:val="1"/>
      </w:numPr>
      <w:spacing w:before="240" w:after="60"/>
      <w:outlineLvl w:val="4"/>
    </w:pPr>
    <w:rPr>
      <w:rFonts w:ascii="Arial" w:hAnsi="Arial"/>
      <w:sz w:val="22"/>
      <w:szCs w:val="20"/>
    </w:rPr>
  </w:style>
  <w:style w:type="paragraph" w:styleId="6">
    <w:name w:val="heading 6"/>
    <w:basedOn w:val="a"/>
    <w:next w:val="a"/>
    <w:link w:val="60"/>
    <w:uiPriority w:val="99"/>
    <w:qFormat/>
    <w:rsid w:val="00DA3E8E"/>
    <w:pPr>
      <w:numPr>
        <w:ilvl w:val="5"/>
        <w:numId w:val="1"/>
      </w:numPr>
      <w:spacing w:before="240" w:after="60"/>
      <w:outlineLvl w:val="5"/>
    </w:pPr>
    <w:rPr>
      <w:i/>
      <w:sz w:val="22"/>
      <w:szCs w:val="20"/>
    </w:rPr>
  </w:style>
  <w:style w:type="paragraph" w:styleId="7">
    <w:name w:val="heading 7"/>
    <w:basedOn w:val="a"/>
    <w:next w:val="a"/>
    <w:link w:val="70"/>
    <w:uiPriority w:val="99"/>
    <w:qFormat/>
    <w:rsid w:val="00DA3E8E"/>
    <w:pPr>
      <w:keepNext/>
      <w:numPr>
        <w:ilvl w:val="6"/>
        <w:numId w:val="1"/>
      </w:numPr>
      <w:spacing w:line="360" w:lineRule="auto"/>
      <w:jc w:val="center"/>
      <w:outlineLvl w:val="6"/>
    </w:pPr>
    <w:rPr>
      <w:rFonts w:ascii="Arial" w:hAnsi="Arial"/>
      <w:b/>
      <w:sz w:val="28"/>
      <w:szCs w:val="20"/>
    </w:rPr>
  </w:style>
  <w:style w:type="paragraph" w:styleId="8">
    <w:name w:val="heading 8"/>
    <w:basedOn w:val="a"/>
    <w:next w:val="a"/>
    <w:link w:val="80"/>
    <w:uiPriority w:val="99"/>
    <w:qFormat/>
    <w:rsid w:val="00DA3E8E"/>
    <w:pPr>
      <w:numPr>
        <w:ilvl w:val="7"/>
        <w:numId w:val="1"/>
      </w:numPr>
      <w:spacing w:before="240" w:after="60"/>
      <w:outlineLvl w:val="7"/>
    </w:pPr>
    <w:rPr>
      <w:rFonts w:ascii="Arial" w:hAnsi="Arial"/>
      <w:i/>
      <w:sz w:val="20"/>
      <w:szCs w:val="20"/>
    </w:rPr>
  </w:style>
  <w:style w:type="paragraph" w:styleId="9">
    <w:name w:val="heading 9"/>
    <w:basedOn w:val="a"/>
    <w:next w:val="a"/>
    <w:link w:val="90"/>
    <w:uiPriority w:val="99"/>
    <w:qFormat/>
    <w:rsid w:val="00DA3E8E"/>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6457"/>
    <w:rPr>
      <w:rFonts w:cs="Times New Roman"/>
      <w:b/>
      <w:kern w:val="28"/>
      <w:sz w:val="24"/>
      <w:szCs w:val="24"/>
    </w:rPr>
  </w:style>
  <w:style w:type="character" w:customStyle="1" w:styleId="20">
    <w:name w:val="Заголовок 2 Знак"/>
    <w:basedOn w:val="a0"/>
    <w:link w:val="2"/>
    <w:uiPriority w:val="99"/>
    <w:semiHidden/>
    <w:locked/>
    <w:rsid w:val="00B142DC"/>
    <w:rPr>
      <w:rFonts w:ascii="Cambria" w:hAnsi="Cambria" w:cs="Times New Roman"/>
      <w:b/>
      <w:bCs/>
      <w:i/>
      <w:iCs/>
      <w:sz w:val="28"/>
      <w:szCs w:val="28"/>
    </w:rPr>
  </w:style>
  <w:style w:type="character" w:customStyle="1" w:styleId="31">
    <w:name w:val="Заголовок 3 Знак"/>
    <w:basedOn w:val="a0"/>
    <w:link w:val="30"/>
    <w:uiPriority w:val="99"/>
    <w:semiHidden/>
    <w:locked/>
    <w:rsid w:val="00B142DC"/>
    <w:rPr>
      <w:rFonts w:ascii="Cambria" w:hAnsi="Cambria" w:cs="Times New Roman"/>
      <w:b/>
      <w:bCs/>
      <w:sz w:val="26"/>
      <w:szCs w:val="26"/>
    </w:rPr>
  </w:style>
  <w:style w:type="character" w:customStyle="1" w:styleId="40">
    <w:name w:val="Заголовок 4 Знак"/>
    <w:basedOn w:val="a0"/>
    <w:link w:val="4"/>
    <w:uiPriority w:val="99"/>
    <w:semiHidden/>
    <w:locked/>
    <w:rsid w:val="00B142DC"/>
    <w:rPr>
      <w:rFonts w:ascii="Calibri" w:hAnsi="Calibri" w:cs="Times New Roman"/>
      <w:b/>
      <w:bCs/>
      <w:sz w:val="28"/>
      <w:szCs w:val="28"/>
    </w:rPr>
  </w:style>
  <w:style w:type="character" w:customStyle="1" w:styleId="50">
    <w:name w:val="Заголовок 5 Знак"/>
    <w:basedOn w:val="a0"/>
    <w:link w:val="5"/>
    <w:uiPriority w:val="99"/>
    <w:semiHidden/>
    <w:locked/>
    <w:rsid w:val="00B142DC"/>
    <w:rPr>
      <w:rFonts w:ascii="Calibri" w:hAnsi="Calibri" w:cs="Times New Roman"/>
      <w:b/>
      <w:bCs/>
      <w:i/>
      <w:iCs/>
      <w:sz w:val="26"/>
      <w:szCs w:val="26"/>
    </w:rPr>
  </w:style>
  <w:style w:type="character" w:customStyle="1" w:styleId="60">
    <w:name w:val="Заголовок 6 Знак"/>
    <w:basedOn w:val="a0"/>
    <w:link w:val="6"/>
    <w:uiPriority w:val="99"/>
    <w:semiHidden/>
    <w:locked/>
    <w:rsid w:val="00B142DC"/>
    <w:rPr>
      <w:rFonts w:ascii="Calibri" w:hAnsi="Calibri" w:cs="Times New Roman"/>
      <w:b/>
      <w:bCs/>
    </w:rPr>
  </w:style>
  <w:style w:type="character" w:customStyle="1" w:styleId="70">
    <w:name w:val="Заголовок 7 Знак"/>
    <w:basedOn w:val="a0"/>
    <w:link w:val="7"/>
    <w:uiPriority w:val="99"/>
    <w:semiHidden/>
    <w:locked/>
    <w:rsid w:val="00B142DC"/>
    <w:rPr>
      <w:rFonts w:ascii="Calibri" w:hAnsi="Calibri" w:cs="Times New Roman"/>
      <w:sz w:val="24"/>
      <w:szCs w:val="24"/>
    </w:rPr>
  </w:style>
  <w:style w:type="character" w:customStyle="1" w:styleId="80">
    <w:name w:val="Заголовок 8 Знак"/>
    <w:basedOn w:val="a0"/>
    <w:link w:val="8"/>
    <w:uiPriority w:val="99"/>
    <w:semiHidden/>
    <w:locked/>
    <w:rsid w:val="00B142DC"/>
    <w:rPr>
      <w:rFonts w:ascii="Calibri" w:hAnsi="Calibri" w:cs="Times New Roman"/>
      <w:i/>
      <w:iCs/>
      <w:sz w:val="24"/>
      <w:szCs w:val="24"/>
    </w:rPr>
  </w:style>
  <w:style w:type="character" w:customStyle="1" w:styleId="90">
    <w:name w:val="Заголовок 9 Знак"/>
    <w:basedOn w:val="a0"/>
    <w:link w:val="9"/>
    <w:uiPriority w:val="99"/>
    <w:semiHidden/>
    <w:locked/>
    <w:rsid w:val="00B142DC"/>
    <w:rPr>
      <w:rFonts w:ascii="Cambria" w:hAnsi="Cambria" w:cs="Times New Roman"/>
    </w:rPr>
  </w:style>
  <w:style w:type="table" w:styleId="a3">
    <w:name w:val="Table Grid"/>
    <w:basedOn w:val="a1"/>
    <w:uiPriority w:val="99"/>
    <w:rsid w:val="00DA3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A3E8E"/>
    <w:pPr>
      <w:tabs>
        <w:tab w:val="center" w:pos="4677"/>
        <w:tab w:val="right" w:pos="9355"/>
      </w:tabs>
    </w:pPr>
  </w:style>
  <w:style w:type="character" w:customStyle="1" w:styleId="a5">
    <w:name w:val="Нижний колонтитул Знак"/>
    <w:basedOn w:val="a0"/>
    <w:link w:val="a4"/>
    <w:uiPriority w:val="99"/>
    <w:locked/>
    <w:rsid w:val="00142849"/>
    <w:rPr>
      <w:rFonts w:cs="Times New Roman"/>
      <w:sz w:val="24"/>
    </w:rPr>
  </w:style>
  <w:style w:type="character" w:styleId="a6">
    <w:name w:val="page number"/>
    <w:basedOn w:val="a0"/>
    <w:uiPriority w:val="99"/>
    <w:rsid w:val="00DA3E8E"/>
    <w:rPr>
      <w:rFonts w:cs="Times New Roman"/>
    </w:rPr>
  </w:style>
  <w:style w:type="paragraph" w:styleId="a7">
    <w:name w:val="header"/>
    <w:basedOn w:val="a"/>
    <w:link w:val="a8"/>
    <w:uiPriority w:val="99"/>
    <w:rsid w:val="00DA3E8E"/>
    <w:pPr>
      <w:tabs>
        <w:tab w:val="center" w:pos="4677"/>
        <w:tab w:val="right" w:pos="9355"/>
      </w:tabs>
    </w:pPr>
  </w:style>
  <w:style w:type="character" w:customStyle="1" w:styleId="a8">
    <w:name w:val="Верхний колонтитул Знак"/>
    <w:basedOn w:val="a0"/>
    <w:link w:val="a7"/>
    <w:uiPriority w:val="99"/>
    <w:locked/>
    <w:rsid w:val="00A30967"/>
    <w:rPr>
      <w:rFonts w:cs="Times New Roman"/>
      <w:sz w:val="24"/>
    </w:rPr>
  </w:style>
  <w:style w:type="paragraph" w:styleId="a9">
    <w:name w:val="Normal (Web)"/>
    <w:basedOn w:val="a"/>
    <w:uiPriority w:val="99"/>
    <w:rsid w:val="00DA3E8E"/>
    <w:pPr>
      <w:spacing w:before="100" w:beforeAutospacing="1" w:after="100" w:afterAutospacing="1"/>
    </w:pPr>
    <w:rPr>
      <w:color w:val="000000"/>
      <w:lang w:val="en-US" w:eastAsia="en-US"/>
    </w:rPr>
  </w:style>
  <w:style w:type="paragraph" w:customStyle="1" w:styleId="11">
    <w:name w:val="Стиль1"/>
    <w:basedOn w:val="a"/>
    <w:uiPriority w:val="99"/>
    <w:rsid w:val="00DA3E8E"/>
    <w:pPr>
      <w:spacing w:before="120"/>
      <w:ind w:firstLine="720"/>
    </w:pPr>
    <w:rPr>
      <w:rFonts w:ascii="Arial" w:hAnsi="Arial"/>
      <w:szCs w:val="20"/>
    </w:rPr>
  </w:style>
  <w:style w:type="paragraph" w:styleId="aa">
    <w:name w:val="Body Text"/>
    <w:basedOn w:val="a"/>
    <w:link w:val="ab"/>
    <w:uiPriority w:val="99"/>
    <w:rsid w:val="00DA3E8E"/>
    <w:pPr>
      <w:spacing w:after="120"/>
    </w:pPr>
    <w:rPr>
      <w:rFonts w:ascii="Arial" w:hAnsi="Arial"/>
      <w:szCs w:val="20"/>
    </w:rPr>
  </w:style>
  <w:style w:type="character" w:customStyle="1" w:styleId="ab">
    <w:name w:val="Основной текст Знак"/>
    <w:basedOn w:val="a0"/>
    <w:link w:val="aa"/>
    <w:uiPriority w:val="99"/>
    <w:semiHidden/>
    <w:locked/>
    <w:rsid w:val="00B142DC"/>
    <w:rPr>
      <w:rFonts w:cs="Times New Roman"/>
      <w:sz w:val="24"/>
      <w:szCs w:val="24"/>
    </w:rPr>
  </w:style>
  <w:style w:type="paragraph" w:styleId="32">
    <w:name w:val="Body Text Indent 3"/>
    <w:basedOn w:val="a"/>
    <w:link w:val="33"/>
    <w:uiPriority w:val="99"/>
    <w:rsid w:val="00DA3E8E"/>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B142DC"/>
    <w:rPr>
      <w:rFonts w:cs="Times New Roman"/>
      <w:sz w:val="16"/>
      <w:szCs w:val="16"/>
    </w:rPr>
  </w:style>
  <w:style w:type="paragraph" w:styleId="12">
    <w:name w:val="toc 1"/>
    <w:basedOn w:val="a"/>
    <w:next w:val="a"/>
    <w:autoRedefine/>
    <w:uiPriority w:val="99"/>
    <w:rsid w:val="00426C3E"/>
    <w:pPr>
      <w:tabs>
        <w:tab w:val="right" w:leader="dot" w:pos="9900"/>
      </w:tabs>
      <w:spacing w:before="0"/>
      <w:ind w:left="709"/>
    </w:pPr>
    <w:rPr>
      <w:bCs/>
      <w:noProof/>
      <w:sz w:val="28"/>
      <w:szCs w:val="28"/>
    </w:rPr>
  </w:style>
  <w:style w:type="paragraph" w:styleId="21">
    <w:name w:val="toc 2"/>
    <w:basedOn w:val="a"/>
    <w:next w:val="a"/>
    <w:autoRedefine/>
    <w:uiPriority w:val="99"/>
    <w:semiHidden/>
    <w:rsid w:val="00DA3E8E"/>
    <w:pPr>
      <w:spacing w:before="120"/>
      <w:ind w:left="240"/>
    </w:pPr>
    <w:rPr>
      <w:iCs/>
      <w:szCs w:val="20"/>
    </w:rPr>
  </w:style>
  <w:style w:type="paragraph" w:styleId="3">
    <w:name w:val="toc 3"/>
    <w:basedOn w:val="a"/>
    <w:next w:val="a"/>
    <w:autoRedefine/>
    <w:uiPriority w:val="99"/>
    <w:semiHidden/>
    <w:rsid w:val="00DA3E8E"/>
    <w:pPr>
      <w:numPr>
        <w:numId w:val="2"/>
      </w:numPr>
    </w:pPr>
    <w:rPr>
      <w:szCs w:val="20"/>
    </w:rPr>
  </w:style>
  <w:style w:type="paragraph" w:styleId="22">
    <w:name w:val="Body Text Indent 2"/>
    <w:basedOn w:val="a"/>
    <w:link w:val="23"/>
    <w:uiPriority w:val="99"/>
    <w:rsid w:val="00DA3E8E"/>
    <w:pPr>
      <w:spacing w:after="120" w:line="480" w:lineRule="auto"/>
      <w:ind w:left="283"/>
    </w:pPr>
  </w:style>
  <w:style w:type="character" w:customStyle="1" w:styleId="23">
    <w:name w:val="Основной текст с отступом 2 Знак"/>
    <w:basedOn w:val="a0"/>
    <w:link w:val="22"/>
    <w:uiPriority w:val="99"/>
    <w:semiHidden/>
    <w:locked/>
    <w:rsid w:val="00B142DC"/>
    <w:rPr>
      <w:rFonts w:cs="Times New Roman"/>
      <w:sz w:val="24"/>
      <w:szCs w:val="24"/>
    </w:rPr>
  </w:style>
  <w:style w:type="paragraph" w:styleId="ac">
    <w:name w:val="Body Text Indent"/>
    <w:basedOn w:val="a"/>
    <w:link w:val="ad"/>
    <w:uiPriority w:val="99"/>
    <w:rsid w:val="00DA3E8E"/>
    <w:pPr>
      <w:spacing w:after="120"/>
      <w:ind w:left="283"/>
    </w:pPr>
  </w:style>
  <w:style w:type="character" w:customStyle="1" w:styleId="ad">
    <w:name w:val="Основной текст с отступом Знак"/>
    <w:basedOn w:val="a0"/>
    <w:link w:val="ac"/>
    <w:uiPriority w:val="99"/>
    <w:semiHidden/>
    <w:locked/>
    <w:rsid w:val="00B142DC"/>
    <w:rPr>
      <w:rFonts w:cs="Times New Roman"/>
      <w:sz w:val="24"/>
      <w:szCs w:val="24"/>
    </w:rPr>
  </w:style>
  <w:style w:type="paragraph" w:customStyle="1" w:styleId="ae">
    <w:name w:val="Перечисление"/>
    <w:basedOn w:val="a"/>
    <w:next w:val="a"/>
    <w:uiPriority w:val="99"/>
    <w:rsid w:val="00DA3E8E"/>
    <w:pPr>
      <w:overflowPunct w:val="0"/>
      <w:autoSpaceDE w:val="0"/>
      <w:autoSpaceDN w:val="0"/>
      <w:adjustRightInd w:val="0"/>
      <w:ind w:left="397" w:hanging="284"/>
      <w:jc w:val="both"/>
      <w:textAlignment w:val="baseline"/>
    </w:pPr>
    <w:rPr>
      <w:szCs w:val="20"/>
    </w:rPr>
  </w:style>
  <w:style w:type="paragraph" w:customStyle="1" w:styleId="af">
    <w:name w:val="Перечисление (список)"/>
    <w:basedOn w:val="a"/>
    <w:next w:val="a"/>
    <w:uiPriority w:val="99"/>
    <w:rsid w:val="00DA3E8E"/>
    <w:pPr>
      <w:overflowPunct w:val="0"/>
      <w:autoSpaceDE w:val="0"/>
      <w:autoSpaceDN w:val="0"/>
      <w:adjustRightInd w:val="0"/>
      <w:ind w:left="454" w:hanging="227"/>
      <w:jc w:val="both"/>
      <w:textAlignment w:val="baseline"/>
    </w:pPr>
    <w:rPr>
      <w:szCs w:val="20"/>
    </w:rPr>
  </w:style>
  <w:style w:type="paragraph" w:styleId="af0">
    <w:name w:val="Title"/>
    <w:basedOn w:val="a"/>
    <w:link w:val="af1"/>
    <w:uiPriority w:val="99"/>
    <w:qFormat/>
    <w:rsid w:val="00DA3E8E"/>
    <w:pPr>
      <w:spacing w:before="0"/>
      <w:jc w:val="center"/>
    </w:pPr>
    <w:rPr>
      <w:rFonts w:ascii="Arial" w:hAnsi="Arial" w:cs="Arial"/>
      <w:b/>
      <w:bCs/>
    </w:rPr>
  </w:style>
  <w:style w:type="character" w:customStyle="1" w:styleId="af1">
    <w:name w:val="Название Знак"/>
    <w:basedOn w:val="a0"/>
    <w:link w:val="af0"/>
    <w:uiPriority w:val="99"/>
    <w:locked/>
    <w:rsid w:val="00B142DC"/>
    <w:rPr>
      <w:rFonts w:ascii="Cambria" w:hAnsi="Cambria" w:cs="Times New Roman"/>
      <w:b/>
      <w:bCs/>
      <w:kern w:val="28"/>
      <w:sz w:val="32"/>
      <w:szCs w:val="32"/>
    </w:rPr>
  </w:style>
  <w:style w:type="paragraph" w:styleId="af2">
    <w:name w:val="Balloon Text"/>
    <w:basedOn w:val="a"/>
    <w:link w:val="af3"/>
    <w:uiPriority w:val="99"/>
    <w:rsid w:val="004A0173"/>
    <w:pPr>
      <w:spacing w:before="0"/>
    </w:pPr>
    <w:rPr>
      <w:rFonts w:ascii="Tahoma" w:hAnsi="Tahoma"/>
      <w:sz w:val="16"/>
      <w:szCs w:val="16"/>
    </w:rPr>
  </w:style>
  <w:style w:type="character" w:customStyle="1" w:styleId="af3">
    <w:name w:val="Текст выноски Знак"/>
    <w:basedOn w:val="a0"/>
    <w:link w:val="af2"/>
    <w:uiPriority w:val="99"/>
    <w:locked/>
    <w:rsid w:val="004A0173"/>
    <w:rPr>
      <w:rFonts w:ascii="Tahoma" w:hAnsi="Tahoma" w:cs="Times New Roman"/>
      <w:sz w:val="16"/>
    </w:rPr>
  </w:style>
  <w:style w:type="paragraph" w:customStyle="1" w:styleId="Iauiue">
    <w:name w:val="Iau?iue"/>
    <w:uiPriority w:val="99"/>
    <w:rsid w:val="00AF3F55"/>
    <w:rPr>
      <w:sz w:val="20"/>
      <w:szCs w:val="20"/>
      <w:lang w:val="en-US"/>
    </w:rPr>
  </w:style>
  <w:style w:type="paragraph" w:customStyle="1" w:styleId="af4">
    <w:name w:val="Знак Знак Знак Знак"/>
    <w:basedOn w:val="a"/>
    <w:uiPriority w:val="99"/>
    <w:rsid w:val="00AF3F55"/>
    <w:pPr>
      <w:spacing w:before="0" w:after="160" w:line="240" w:lineRule="exact"/>
    </w:pPr>
    <w:rPr>
      <w:rFonts w:ascii="Verdana" w:hAnsi="Verdana"/>
      <w:sz w:val="20"/>
      <w:szCs w:val="20"/>
      <w:lang w:val="en-US" w:eastAsia="en-US"/>
    </w:rPr>
  </w:style>
  <w:style w:type="character" w:styleId="af5">
    <w:name w:val="Emphasis"/>
    <w:basedOn w:val="a0"/>
    <w:uiPriority w:val="99"/>
    <w:qFormat/>
    <w:rsid w:val="0001622A"/>
    <w:rPr>
      <w:rFonts w:cs="Times New Roman"/>
      <w:i/>
      <w:iCs/>
    </w:rPr>
  </w:style>
  <w:style w:type="paragraph" w:styleId="af6">
    <w:name w:val="List Paragraph"/>
    <w:basedOn w:val="a"/>
    <w:uiPriority w:val="99"/>
    <w:qFormat/>
    <w:rsid w:val="00CF37CC"/>
    <w:pPr>
      <w:ind w:left="720"/>
      <w:contextualSpacing/>
    </w:pPr>
  </w:style>
  <w:style w:type="paragraph" w:styleId="af7">
    <w:name w:val="No Spacing"/>
    <w:uiPriority w:val="99"/>
    <w:qFormat/>
    <w:rsid w:val="00385070"/>
    <w:pPr>
      <w:suppressAutoHyphens/>
    </w:pPr>
    <w:rPr>
      <w:rFonts w:ascii="Calibri" w:hAnsi="Calibri"/>
      <w:lang w:eastAsia="en-US"/>
    </w:rPr>
  </w:style>
  <w:style w:type="character" w:styleId="af8">
    <w:name w:val="Hyperlink"/>
    <w:basedOn w:val="a0"/>
    <w:uiPriority w:val="99"/>
    <w:rsid w:val="00B46457"/>
    <w:rPr>
      <w:rFonts w:cs="Times New Roman"/>
      <w:color w:val="0000FF"/>
      <w:u w:val="single"/>
    </w:rPr>
  </w:style>
  <w:style w:type="paragraph" w:customStyle="1" w:styleId="13">
    <w:name w:val="Обычный1"/>
    <w:uiPriority w:val="99"/>
    <w:rsid w:val="00B46457"/>
    <w:pPr>
      <w:widowControl w:val="0"/>
      <w:suppressAutoHyphens/>
    </w:pPr>
    <w:rPr>
      <w:sz w:val="20"/>
      <w:szCs w:val="20"/>
    </w:rPr>
  </w:style>
  <w:style w:type="paragraph" w:customStyle="1" w:styleId="ConsPlusNonformat">
    <w:name w:val="ConsPlusNonformat"/>
    <w:uiPriority w:val="99"/>
    <w:rsid w:val="00B46457"/>
    <w:pPr>
      <w:autoSpaceDE w:val="0"/>
      <w:autoSpaceDN w:val="0"/>
      <w:adjustRightInd w:val="0"/>
    </w:pPr>
    <w:rPr>
      <w:rFonts w:ascii="Courier New" w:hAnsi="Courier New" w:cs="Courier New"/>
      <w:sz w:val="20"/>
      <w:szCs w:val="20"/>
    </w:rPr>
  </w:style>
  <w:style w:type="character" w:customStyle="1" w:styleId="Bodytext">
    <w:name w:val="Body text_"/>
    <w:link w:val="Bodytext0"/>
    <w:uiPriority w:val="99"/>
    <w:locked/>
    <w:rsid w:val="00243B7D"/>
    <w:rPr>
      <w:sz w:val="26"/>
      <w:shd w:val="clear" w:color="auto" w:fill="FFFFFF"/>
    </w:rPr>
  </w:style>
  <w:style w:type="paragraph" w:customStyle="1" w:styleId="Bodytext0">
    <w:name w:val="Body text"/>
    <w:basedOn w:val="a"/>
    <w:link w:val="Bodytext"/>
    <w:uiPriority w:val="99"/>
    <w:rsid w:val="00243B7D"/>
    <w:pPr>
      <w:shd w:val="clear" w:color="auto" w:fill="FFFFFF"/>
      <w:spacing w:before="840" w:after="420" w:line="240" w:lineRule="atLeast"/>
      <w:jc w:val="both"/>
    </w:pPr>
    <w:rPr>
      <w:sz w:val="26"/>
      <w:szCs w:val="20"/>
    </w:rPr>
  </w:style>
  <w:style w:type="paragraph" w:customStyle="1" w:styleId="Style7">
    <w:name w:val="Style7"/>
    <w:basedOn w:val="a"/>
    <w:uiPriority w:val="99"/>
    <w:rsid w:val="001469C2"/>
    <w:pPr>
      <w:widowControl w:val="0"/>
      <w:autoSpaceDE w:val="0"/>
      <w:autoSpaceDN w:val="0"/>
      <w:adjustRightInd w:val="0"/>
      <w:spacing w:before="0"/>
    </w:pPr>
  </w:style>
  <w:style w:type="character" w:customStyle="1" w:styleId="FontStyle21">
    <w:name w:val="Font Style21"/>
    <w:uiPriority w:val="99"/>
    <w:rsid w:val="001469C2"/>
    <w:rPr>
      <w:rFonts w:ascii="Times New Roman" w:hAnsi="Times New Roman"/>
      <w:sz w:val="22"/>
    </w:rPr>
  </w:style>
  <w:style w:type="paragraph" w:customStyle="1" w:styleId="Style3">
    <w:name w:val="Style3"/>
    <w:basedOn w:val="a"/>
    <w:uiPriority w:val="99"/>
    <w:rsid w:val="001469C2"/>
    <w:pPr>
      <w:widowControl w:val="0"/>
      <w:autoSpaceDE w:val="0"/>
      <w:autoSpaceDN w:val="0"/>
      <w:adjustRightInd w:val="0"/>
      <w:spacing w:before="0"/>
    </w:pPr>
  </w:style>
  <w:style w:type="paragraph" w:customStyle="1" w:styleId="Style9">
    <w:name w:val="Style9"/>
    <w:basedOn w:val="a"/>
    <w:uiPriority w:val="99"/>
    <w:rsid w:val="001469C2"/>
    <w:pPr>
      <w:widowControl w:val="0"/>
      <w:autoSpaceDE w:val="0"/>
      <w:autoSpaceDN w:val="0"/>
      <w:adjustRightInd w:val="0"/>
      <w:spacing w:before="0"/>
    </w:pPr>
  </w:style>
  <w:style w:type="paragraph" w:customStyle="1" w:styleId="Style14">
    <w:name w:val="Style14"/>
    <w:basedOn w:val="a"/>
    <w:uiPriority w:val="99"/>
    <w:rsid w:val="001469C2"/>
    <w:pPr>
      <w:widowControl w:val="0"/>
      <w:autoSpaceDE w:val="0"/>
      <w:autoSpaceDN w:val="0"/>
      <w:adjustRightInd w:val="0"/>
      <w:spacing w:before="0" w:line="271" w:lineRule="exact"/>
    </w:pPr>
  </w:style>
  <w:style w:type="paragraph" w:customStyle="1" w:styleId="Style15">
    <w:name w:val="Style15"/>
    <w:basedOn w:val="a"/>
    <w:uiPriority w:val="99"/>
    <w:rsid w:val="001469C2"/>
    <w:pPr>
      <w:widowControl w:val="0"/>
      <w:autoSpaceDE w:val="0"/>
      <w:autoSpaceDN w:val="0"/>
      <w:adjustRightInd w:val="0"/>
      <w:spacing w:before="0"/>
    </w:pPr>
  </w:style>
  <w:style w:type="character" w:customStyle="1" w:styleId="FontStyle27">
    <w:name w:val="Font Style27"/>
    <w:uiPriority w:val="99"/>
    <w:rsid w:val="001469C2"/>
    <w:rPr>
      <w:rFonts w:ascii="Times New Roman" w:hAnsi="Times New Roman"/>
      <w:sz w:val="22"/>
    </w:rPr>
  </w:style>
  <w:style w:type="paragraph" w:styleId="af9">
    <w:name w:val="Document Map"/>
    <w:basedOn w:val="a"/>
    <w:link w:val="afa"/>
    <w:uiPriority w:val="99"/>
    <w:semiHidden/>
    <w:locked/>
    <w:rsid w:val="00BE0578"/>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sid w:val="000D6821"/>
    <w:rPr>
      <w:rFonts w:cs="Times New Roman"/>
      <w:sz w:val="2"/>
    </w:rPr>
  </w:style>
  <w:style w:type="paragraph" w:customStyle="1" w:styleId="Standard">
    <w:name w:val="Standard"/>
    <w:uiPriority w:val="99"/>
    <w:rsid w:val="00D626F4"/>
    <w:pPr>
      <w:widowControl w:val="0"/>
      <w:suppressAutoHyphens/>
      <w:autoSpaceDN w:val="0"/>
      <w:textAlignment w:val="baseline"/>
    </w:pPr>
    <w:rPr>
      <w:rFonts w:eastAsia="SimSun" w:cs="Tahoma"/>
      <w:kern w:val="3"/>
      <w:sz w:val="24"/>
      <w:szCs w:val="24"/>
    </w:rPr>
  </w:style>
  <w:style w:type="paragraph" w:customStyle="1" w:styleId="pj">
    <w:name w:val="pj"/>
    <w:basedOn w:val="a"/>
    <w:uiPriority w:val="99"/>
    <w:rsid w:val="00D626F4"/>
    <w:pPr>
      <w:spacing w:before="100" w:beforeAutospacing="1" w:after="100" w:afterAutospacing="1"/>
    </w:pPr>
  </w:style>
  <w:style w:type="paragraph" w:customStyle="1" w:styleId="pc">
    <w:name w:val="pc"/>
    <w:basedOn w:val="a"/>
    <w:uiPriority w:val="99"/>
    <w:rsid w:val="00FA72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ulaws.ru/laws/Federalnyy-zakon-ot-05.05.2014-N-84-F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laws.ru/laws/Federalnyy-zakon-ot-29.12.2012-N-273-FZ/"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2377</Words>
  <Characters>18242</Characters>
  <Application>Microsoft Office Word</Application>
  <DocSecurity>0</DocSecurity>
  <Lines>152</Lines>
  <Paragraphs>41</Paragraphs>
  <ScaleCrop>false</ScaleCrop>
  <Company>AgroUn</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UVC</dc:creator>
  <cp:keywords/>
  <dc:description/>
  <cp:lastModifiedBy>UVC</cp:lastModifiedBy>
  <cp:revision>17</cp:revision>
  <cp:lastPrinted>2015-11-09T07:13:00Z</cp:lastPrinted>
  <dcterms:created xsi:type="dcterms:W3CDTF">2016-01-22T04:41:00Z</dcterms:created>
  <dcterms:modified xsi:type="dcterms:W3CDTF">2017-09-20T12:07:00Z</dcterms:modified>
</cp:coreProperties>
</file>